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32E3F" w14:textId="77777777" w:rsidR="00D72FDF" w:rsidRDefault="00D72FDF">
      <w:pPr>
        <w:pStyle w:val="BodyText"/>
        <w:spacing w:before="2"/>
        <w:ind w:left="0" w:firstLine="0"/>
        <w:rPr>
          <w:sz w:val="2"/>
        </w:rPr>
      </w:pPr>
      <w:bookmarkStart w:id="0" w:name="_GoBack"/>
      <w:bookmarkEnd w:id="0"/>
    </w:p>
    <w:tbl>
      <w:tblPr>
        <w:tblW w:w="9134" w:type="dxa"/>
        <w:tblInd w:w="143" w:type="dxa"/>
        <w:tblLayout w:type="fixed"/>
        <w:tblCellMar>
          <w:left w:w="0" w:type="dxa"/>
          <w:right w:w="0" w:type="dxa"/>
        </w:tblCellMar>
        <w:tblLook w:val="01E0" w:firstRow="1" w:lastRow="1" w:firstColumn="1" w:lastColumn="1" w:noHBand="0" w:noVBand="0"/>
      </w:tblPr>
      <w:tblGrid>
        <w:gridCol w:w="3287"/>
        <w:gridCol w:w="5847"/>
      </w:tblGrid>
      <w:tr w:rsidR="00D72FDF" w14:paraId="1C409CA2" w14:textId="77777777" w:rsidTr="0031226A">
        <w:trPr>
          <w:trHeight w:val="1201"/>
        </w:trPr>
        <w:tc>
          <w:tcPr>
            <w:tcW w:w="3287" w:type="dxa"/>
          </w:tcPr>
          <w:p w14:paraId="2AD1CF5A" w14:textId="77777777" w:rsidR="00D72FDF" w:rsidRDefault="00630B54">
            <w:pPr>
              <w:pStyle w:val="TableParagraph"/>
              <w:spacing w:after="60"/>
              <w:ind w:left="184" w:right="508" w:firstLine="2"/>
              <w:jc w:val="center"/>
              <w:rPr>
                <w:b/>
                <w:sz w:val="26"/>
              </w:rPr>
            </w:pPr>
            <w:r>
              <w:rPr>
                <w:b/>
                <w:sz w:val="26"/>
              </w:rPr>
              <w:t>ỦY BAN NHÂN DÂN THÀNH</w:t>
            </w:r>
            <w:r>
              <w:rPr>
                <w:b/>
                <w:spacing w:val="-5"/>
                <w:sz w:val="26"/>
              </w:rPr>
              <w:t xml:space="preserve"> </w:t>
            </w:r>
            <w:r>
              <w:rPr>
                <w:b/>
                <w:sz w:val="26"/>
              </w:rPr>
              <w:t>PHỐ</w:t>
            </w:r>
            <w:r>
              <w:rPr>
                <w:b/>
                <w:spacing w:val="-7"/>
                <w:sz w:val="26"/>
              </w:rPr>
              <w:t xml:space="preserve"> </w:t>
            </w:r>
            <w:r>
              <w:rPr>
                <w:b/>
                <w:sz w:val="26"/>
              </w:rPr>
              <w:t>HÀ</w:t>
            </w:r>
            <w:r>
              <w:rPr>
                <w:b/>
                <w:spacing w:val="-7"/>
                <w:sz w:val="26"/>
              </w:rPr>
              <w:t xml:space="preserve"> </w:t>
            </w:r>
            <w:r>
              <w:rPr>
                <w:b/>
                <w:spacing w:val="-5"/>
                <w:sz w:val="26"/>
              </w:rPr>
              <w:t>NỘI</w:t>
            </w:r>
          </w:p>
          <w:p w14:paraId="4E0C6678" w14:textId="77777777" w:rsidR="00D72FDF" w:rsidRDefault="00630B54">
            <w:pPr>
              <w:pStyle w:val="TableParagraph"/>
              <w:spacing w:line="20" w:lineRule="exact"/>
              <w:ind w:left="714"/>
              <w:rPr>
                <w:sz w:val="2"/>
              </w:rPr>
            </w:pPr>
            <w:r>
              <w:rPr>
                <w:noProof/>
                <w:sz w:val="2"/>
                <w:lang w:val="en-US"/>
              </w:rPr>
              <mc:AlternateContent>
                <mc:Choice Requires="wpg">
                  <w:drawing>
                    <wp:inline distT="0" distB="0" distL="0" distR="0" wp14:anchorId="1D695B5E" wp14:editId="6DE2D733">
                      <wp:extent cx="847725" cy="6350"/>
                      <wp:effectExtent l="9525" t="0" r="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7725" cy="6350"/>
                                <a:chOff x="0" y="0"/>
                                <a:chExt cx="847725" cy="6350"/>
                              </a:xfrm>
                            </wpg:grpSpPr>
                            <wps:wsp>
                              <wps:cNvPr id="2" name="Graphic 2"/>
                              <wps:cNvSpPr/>
                              <wps:spPr>
                                <a:xfrm>
                                  <a:off x="0" y="3047"/>
                                  <a:ext cx="847725" cy="1270"/>
                                </a:xfrm>
                                <a:custGeom>
                                  <a:avLst/>
                                  <a:gdLst/>
                                  <a:ahLst/>
                                  <a:cxnLst/>
                                  <a:rect l="l" t="t" r="r" b="b"/>
                                  <a:pathLst>
                                    <a:path w="847725">
                                      <a:moveTo>
                                        <a:pt x="0" y="0"/>
                                      </a:moveTo>
                                      <a:lnTo>
                                        <a:pt x="847724"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C417A45" id="Group 1" o:spid="_x0000_s1026" style="width:66.75pt;height:.5pt;mso-position-horizontal-relative:char;mso-position-vertical-relative:line" coordsize="847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">
                      <v:shape id="Graphic 2" o:spid="_x0000_s1027" style="position:absolute;top:30;width:8477;height:13;visibility:visible;mso-wrap-style:square;v-text-anchor:top" coordsize="8477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" path="m,l847724,e" filled="f" strokeweight=".48pt">
                        <v:path arrowok="t"/>
                      </v:shape>
                      <w10:anchorlock/>
                    </v:group>
                  </w:pict>
                </mc:Fallback>
              </mc:AlternateContent>
            </w:r>
          </w:p>
          <w:p w14:paraId="4CC3DAF7" w14:textId="78723914" w:rsidR="00D72FDF" w:rsidRDefault="00630B54" w:rsidP="00613862">
            <w:pPr>
              <w:pStyle w:val="TableParagraph"/>
              <w:tabs>
                <w:tab w:val="left" w:pos="992"/>
              </w:tabs>
              <w:spacing w:before="201"/>
              <w:ind w:right="33"/>
              <w:jc w:val="center"/>
              <w:rPr>
                <w:sz w:val="26"/>
              </w:rPr>
            </w:pPr>
            <w:r w:rsidRPr="00613862">
              <w:rPr>
                <w:spacing w:val="-5"/>
                <w:sz w:val="28"/>
              </w:rPr>
              <w:t>Số:</w:t>
            </w:r>
            <w:r w:rsidRPr="00613862">
              <w:rPr>
                <w:sz w:val="28"/>
              </w:rPr>
              <w:tab/>
            </w:r>
            <w:r w:rsidRPr="00613862">
              <w:rPr>
                <w:spacing w:val="-2"/>
                <w:sz w:val="28"/>
              </w:rPr>
              <w:t>/QĐ-</w:t>
            </w:r>
            <w:r w:rsidRPr="00613862">
              <w:rPr>
                <w:spacing w:val="-4"/>
                <w:sz w:val="28"/>
              </w:rPr>
              <w:t>UBND</w:t>
            </w:r>
          </w:p>
        </w:tc>
        <w:tc>
          <w:tcPr>
            <w:tcW w:w="5847" w:type="dxa"/>
          </w:tcPr>
          <w:p w14:paraId="10B4199D" w14:textId="77777777" w:rsidR="00D72FDF" w:rsidRDefault="00630B54">
            <w:pPr>
              <w:pStyle w:val="TableParagraph"/>
              <w:spacing w:line="287" w:lineRule="exact"/>
              <w:ind w:left="327"/>
              <w:jc w:val="center"/>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14:paraId="68475461" w14:textId="77777777" w:rsidR="00D72FDF" w:rsidRDefault="00630B54">
            <w:pPr>
              <w:pStyle w:val="TableParagraph"/>
              <w:spacing w:line="322" w:lineRule="exact"/>
              <w:ind w:left="337"/>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 -</w:t>
            </w:r>
            <w:r>
              <w:rPr>
                <w:b/>
                <w:spacing w:val="-3"/>
                <w:sz w:val="28"/>
              </w:rPr>
              <w:t xml:space="preserve"> </w:t>
            </w:r>
            <w:r>
              <w:rPr>
                <w:b/>
                <w:sz w:val="28"/>
              </w:rPr>
              <w:t>Hạnh</w:t>
            </w:r>
            <w:r>
              <w:rPr>
                <w:b/>
                <w:spacing w:val="-2"/>
                <w:sz w:val="28"/>
              </w:rPr>
              <w:t xml:space="preserve"> </w:t>
            </w:r>
            <w:r>
              <w:rPr>
                <w:b/>
                <w:spacing w:val="-4"/>
                <w:sz w:val="28"/>
              </w:rPr>
              <w:t>phúc</w:t>
            </w:r>
          </w:p>
          <w:p w14:paraId="137CFDDC" w14:textId="77777777" w:rsidR="00D72FDF" w:rsidRDefault="00D72FDF">
            <w:pPr>
              <w:pStyle w:val="TableParagraph"/>
              <w:spacing w:before="3"/>
              <w:rPr>
                <w:sz w:val="8"/>
              </w:rPr>
            </w:pPr>
          </w:p>
          <w:p w14:paraId="3D23949F" w14:textId="77777777" w:rsidR="00D72FDF" w:rsidRDefault="00630B54">
            <w:pPr>
              <w:pStyle w:val="TableParagraph"/>
              <w:spacing w:line="20" w:lineRule="exact"/>
              <w:ind w:left="1416"/>
              <w:rPr>
                <w:sz w:val="2"/>
              </w:rPr>
            </w:pPr>
            <w:r>
              <w:rPr>
                <w:noProof/>
                <w:sz w:val="2"/>
                <w:lang w:val="en-US"/>
              </w:rPr>
              <mc:AlternateContent>
                <mc:Choice Requires="wpg">
                  <w:drawing>
                    <wp:inline distT="0" distB="0" distL="0" distR="0" wp14:anchorId="3266A641" wp14:editId="2704E6A7">
                      <wp:extent cx="2150745" cy="6350"/>
                      <wp:effectExtent l="9525" t="0" r="1905"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0745" cy="6350"/>
                                <a:chOff x="0" y="0"/>
                                <a:chExt cx="2150745" cy="6350"/>
                              </a:xfrm>
                            </wpg:grpSpPr>
                            <wps:wsp>
                              <wps:cNvPr id="4" name="Graphic 4"/>
                              <wps:cNvSpPr/>
                              <wps:spPr>
                                <a:xfrm>
                                  <a:off x="0" y="3047"/>
                                  <a:ext cx="2150745" cy="1270"/>
                                </a:xfrm>
                                <a:custGeom>
                                  <a:avLst/>
                                  <a:gdLst/>
                                  <a:ahLst/>
                                  <a:cxnLst/>
                                  <a:rect l="l" t="t" r="r" b="b"/>
                                  <a:pathLst>
                                    <a:path w="2150745">
                                      <a:moveTo>
                                        <a:pt x="0" y="0"/>
                                      </a:moveTo>
                                      <a:lnTo>
                                        <a:pt x="2150744" y="0"/>
                                      </a:lnTo>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3A4CDB3" id="Group 3" o:spid="_x0000_s1026" style="width:169.35pt;height:.5pt;mso-position-horizontal-relative:char;mso-position-vertical-relative:line" coordsize="2150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">
                      <v:shape id="Graphic 4" o:spid="_x0000_s1027" style="position:absolute;top:30;width:21507;height:13;visibility:visible;mso-wrap-style:square;v-text-anchor:top" coordsize="21507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" path="m,l2150744,e" filled="f" strokeweight=".48pt">
                        <v:path arrowok="t"/>
                      </v:shape>
                      <w10:anchorlock/>
                    </v:group>
                  </w:pict>
                </mc:Fallback>
              </mc:AlternateContent>
            </w:r>
          </w:p>
          <w:p w14:paraId="19097E57" w14:textId="4CB0A5B7" w:rsidR="00D72FDF" w:rsidRPr="009B2360" w:rsidRDefault="00630B54">
            <w:pPr>
              <w:pStyle w:val="TableParagraph"/>
              <w:tabs>
                <w:tab w:val="left" w:pos="2175"/>
                <w:tab w:val="left" w:pos="3091"/>
              </w:tabs>
              <w:spacing w:before="179" w:line="279" w:lineRule="exact"/>
              <w:ind w:left="327"/>
              <w:jc w:val="center"/>
              <w:rPr>
                <w:i/>
                <w:sz w:val="28"/>
                <w:szCs w:val="28"/>
                <w:lang w:val="en-US"/>
              </w:rPr>
            </w:pPr>
            <w:r w:rsidRPr="00613862">
              <w:rPr>
                <w:i/>
                <w:sz w:val="28"/>
                <w:szCs w:val="28"/>
              </w:rPr>
              <w:t>Hà</w:t>
            </w:r>
            <w:r w:rsidRPr="00613862">
              <w:rPr>
                <w:i/>
                <w:spacing w:val="-5"/>
                <w:sz w:val="28"/>
                <w:szCs w:val="28"/>
              </w:rPr>
              <w:t xml:space="preserve"> </w:t>
            </w:r>
            <w:r w:rsidRPr="00613862">
              <w:rPr>
                <w:i/>
                <w:sz w:val="28"/>
                <w:szCs w:val="28"/>
              </w:rPr>
              <w:t>Nội,</w:t>
            </w:r>
            <w:r w:rsidRPr="00613862">
              <w:rPr>
                <w:i/>
                <w:spacing w:val="-5"/>
                <w:sz w:val="28"/>
                <w:szCs w:val="28"/>
              </w:rPr>
              <w:t xml:space="preserve"> </w:t>
            </w:r>
            <w:r w:rsidRPr="00613862">
              <w:rPr>
                <w:i/>
                <w:spacing w:val="-4"/>
                <w:sz w:val="28"/>
                <w:szCs w:val="28"/>
              </w:rPr>
              <w:t>ngày</w:t>
            </w:r>
            <w:r w:rsidRPr="00613862">
              <w:rPr>
                <w:i/>
                <w:sz w:val="28"/>
                <w:szCs w:val="28"/>
              </w:rPr>
              <w:tab/>
            </w:r>
            <w:r w:rsidRPr="00613862">
              <w:rPr>
                <w:i/>
                <w:spacing w:val="-2"/>
                <w:sz w:val="28"/>
                <w:szCs w:val="28"/>
              </w:rPr>
              <w:t>tháng</w:t>
            </w:r>
            <w:r w:rsidRPr="00613862">
              <w:rPr>
                <w:i/>
                <w:sz w:val="28"/>
                <w:szCs w:val="28"/>
              </w:rPr>
              <w:tab/>
              <w:t>năm</w:t>
            </w:r>
            <w:r w:rsidRPr="00613862">
              <w:rPr>
                <w:i/>
                <w:spacing w:val="-6"/>
                <w:sz w:val="28"/>
                <w:szCs w:val="28"/>
              </w:rPr>
              <w:t xml:space="preserve"> </w:t>
            </w:r>
            <w:r w:rsidRPr="00613862">
              <w:rPr>
                <w:i/>
                <w:spacing w:val="-4"/>
                <w:sz w:val="28"/>
                <w:szCs w:val="28"/>
              </w:rPr>
              <w:t>202</w:t>
            </w:r>
            <w:r w:rsidR="009B2360">
              <w:rPr>
                <w:i/>
                <w:spacing w:val="-4"/>
                <w:sz w:val="28"/>
                <w:szCs w:val="28"/>
                <w:lang w:val="en-US"/>
              </w:rPr>
              <w:t>6</w:t>
            </w:r>
          </w:p>
        </w:tc>
      </w:tr>
    </w:tbl>
    <w:p w14:paraId="75C5C233" w14:textId="7DDC41FD" w:rsidR="00D72FDF" w:rsidRDefault="0031226A">
      <w:pPr>
        <w:pStyle w:val="BodyText"/>
        <w:spacing w:before="305"/>
        <w:ind w:left="0" w:firstLine="0"/>
      </w:pPr>
      <w:r>
        <w:rPr>
          <w:b/>
          <w:bCs/>
          <w:noProof/>
          <w:lang w:val="en-US"/>
        </w:rPr>
        <mc:AlternateContent>
          <mc:Choice Requires="wps">
            <w:drawing>
              <wp:anchor distT="0" distB="0" distL="114300" distR="114300" simplePos="0" relativeHeight="251664896" behindDoc="0" locked="0" layoutInCell="1" allowOverlap="1" wp14:anchorId="05DC8611" wp14:editId="1D2944EA">
                <wp:simplePos x="0" y="0"/>
                <wp:positionH relativeFrom="margin">
                  <wp:align>left</wp:align>
                </wp:positionH>
                <wp:positionV relativeFrom="paragraph">
                  <wp:posOffset>94615</wp:posOffset>
                </wp:positionV>
                <wp:extent cx="1079500" cy="335280"/>
                <wp:effectExtent l="0" t="0" r="25400" b="2667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335280"/>
                        </a:xfrm>
                        <a:prstGeom prst="rect">
                          <a:avLst/>
                        </a:prstGeom>
                        <a:solidFill>
                          <a:srgbClr val="FFFFFF"/>
                        </a:solidFill>
                        <a:ln w="9525">
                          <a:solidFill>
                            <a:srgbClr val="000000"/>
                          </a:solidFill>
                          <a:miter lim="800000"/>
                          <a:headEnd/>
                          <a:tailEnd/>
                        </a:ln>
                      </wps:spPr>
                      <wps:txbx>
                        <w:txbxContent>
                          <w:p w14:paraId="2C7D2D4E" w14:textId="77777777" w:rsidR="0031226A" w:rsidRPr="009E56D6" w:rsidRDefault="0031226A" w:rsidP="0031226A">
                            <w:pPr>
                              <w:spacing w:before="60"/>
                              <w:jc w:val="center"/>
                              <w:rPr>
                                <w:b/>
                                <w:sz w:val="26"/>
                                <w:szCs w:val="26"/>
                              </w:rPr>
                            </w:pPr>
                            <w:r w:rsidRPr="009E56D6">
                              <w:rPr>
                                <w:b/>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5DC8611" id="Rectangle 9" o:spid="_x0000_s1026" style="position:absolute;margin-left:0;margin-top:7.45pt;width:85pt;height:26.4pt;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">
                <v:textbox>
                  <w:txbxContent>
                    <w:p w14:paraId="2C7D2D4E" w14:textId="77777777" w:rsidR="0031226A" w:rsidRPr="009E56D6" w:rsidRDefault="0031226A" w:rsidP="0031226A">
                      <w:pPr>
                        <w:spacing w:before="60"/>
                        <w:jc w:val="center"/>
                        <w:rPr>
                          <w:b/>
                          <w:sz w:val="26"/>
                          <w:szCs w:val="26"/>
                        </w:rPr>
                      </w:pPr>
                      <w:r w:rsidRPr="009E56D6">
                        <w:rPr>
                          <w:b/>
                          <w:sz w:val="26"/>
                          <w:szCs w:val="26"/>
                        </w:rPr>
                        <w:t>DỰ THẢO</w:t>
                      </w:r>
                    </w:p>
                  </w:txbxContent>
                </v:textbox>
                <w10:wrap anchorx="margin"/>
              </v:rect>
            </w:pict>
          </mc:Fallback>
        </mc:AlternateContent>
      </w:r>
    </w:p>
    <w:p w14:paraId="3EB80614" w14:textId="77777777" w:rsidR="00D72FDF" w:rsidRPr="005D2AF7" w:rsidRDefault="00630B54" w:rsidP="0036454D">
      <w:pPr>
        <w:spacing w:line="360" w:lineRule="exact"/>
        <w:jc w:val="center"/>
        <w:rPr>
          <w:b/>
          <w:sz w:val="28"/>
          <w:szCs w:val="28"/>
        </w:rPr>
      </w:pPr>
      <w:r w:rsidRPr="005D2AF7">
        <w:rPr>
          <w:b/>
          <w:sz w:val="28"/>
          <w:szCs w:val="28"/>
        </w:rPr>
        <w:t>QUYẾT</w:t>
      </w:r>
      <w:r w:rsidRPr="005D2AF7">
        <w:rPr>
          <w:b/>
          <w:spacing w:val="-7"/>
          <w:sz w:val="28"/>
          <w:szCs w:val="28"/>
        </w:rPr>
        <w:t xml:space="preserve"> </w:t>
      </w:r>
      <w:r w:rsidRPr="005D2AF7">
        <w:rPr>
          <w:b/>
          <w:spacing w:val="-4"/>
          <w:sz w:val="28"/>
          <w:szCs w:val="28"/>
        </w:rPr>
        <w:t>ĐỊNH</w:t>
      </w:r>
    </w:p>
    <w:p w14:paraId="30B97208" w14:textId="71F98147" w:rsidR="00F239C1" w:rsidRDefault="00A137CE" w:rsidP="00F239C1">
      <w:pPr>
        <w:spacing w:line="360" w:lineRule="exact"/>
        <w:jc w:val="center"/>
        <w:rPr>
          <w:b/>
          <w:sz w:val="28"/>
          <w:szCs w:val="28"/>
        </w:rPr>
      </w:pPr>
      <w:r w:rsidRPr="00A137CE">
        <w:rPr>
          <w:b/>
          <w:noProof/>
          <w:spacing w:val="-2"/>
          <w:sz w:val="28"/>
          <w:szCs w:val="28"/>
          <w:lang w:val="en-US"/>
        </w:rPr>
        <mc:AlternateContent>
          <mc:Choice Requires="wps">
            <w:drawing>
              <wp:anchor distT="0" distB="0" distL="0" distR="0" simplePos="0" relativeHeight="251662848" behindDoc="1" locked="0" layoutInCell="1" allowOverlap="1" wp14:anchorId="021162BF" wp14:editId="185E182B">
                <wp:simplePos x="0" y="0"/>
                <wp:positionH relativeFrom="margin">
                  <wp:posOffset>905964</wp:posOffset>
                </wp:positionH>
                <wp:positionV relativeFrom="paragraph">
                  <wp:posOffset>737507</wp:posOffset>
                </wp:positionV>
                <wp:extent cx="3902075" cy="1238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2075" cy="123825"/>
                        </a:xfrm>
                        <a:custGeom>
                          <a:avLst/>
                          <a:gdLst/>
                          <a:ahLst/>
                          <a:cxnLst/>
                          <a:rect l="l" t="t" r="r" b="b"/>
                          <a:pathLst>
                            <a:path w="1034415">
                              <a:moveTo>
                                <a:pt x="0" y="0"/>
                              </a:moveTo>
                              <a:lnTo>
                                <a:pt x="1034414" y="0"/>
                              </a:lnTo>
                            </a:path>
                          </a:pathLst>
                        </a:custGeom>
                        <a:ln w="6096">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66529E4" id="Graphic 5" o:spid="_x0000_s1026" style="position:absolute;margin-left:71.35pt;margin-top:58.05pt;width:307.25pt;height:9.75pt;z-index:-2516536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103441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" path="m,l1034414,e" filled="f" strokeweight=".48pt">
                <v:path arrowok="t"/>
                <w10:wrap type="topAndBottom" anchorx="margin"/>
              </v:shape>
            </w:pict>
          </mc:Fallback>
        </mc:AlternateContent>
      </w:r>
      <w:r w:rsidR="00E73825" w:rsidRPr="00A137CE">
        <w:rPr>
          <w:b/>
          <w:spacing w:val="-2"/>
          <w:sz w:val="28"/>
          <w:szCs w:val="28"/>
          <w:lang w:val="en-US"/>
        </w:rPr>
        <w:t xml:space="preserve">Về việc </w:t>
      </w:r>
      <w:r w:rsidR="00F239C1" w:rsidRPr="00A137CE">
        <w:rPr>
          <w:b/>
          <w:spacing w:val="-2"/>
          <w:sz w:val="28"/>
          <w:szCs w:val="28"/>
          <w:lang w:val="en-US"/>
        </w:rPr>
        <w:t>quy định thủ tục điều chỉnh Giấy phép hoạt động đối với trường</w:t>
      </w:r>
      <w:r w:rsidRPr="00A137CE">
        <w:rPr>
          <w:b/>
          <w:spacing w:val="-2"/>
          <w:sz w:val="28"/>
          <w:szCs w:val="28"/>
          <w:lang w:val="en-US"/>
        </w:rPr>
        <w:t xml:space="preserve"> </w:t>
      </w:r>
      <w:r w:rsidR="00F239C1" w:rsidRPr="00A137CE">
        <w:rPr>
          <w:b/>
          <w:spacing w:val="-2"/>
          <w:sz w:val="28"/>
          <w:szCs w:val="28"/>
          <w:lang w:val="en-US"/>
        </w:rPr>
        <w:t>hợp</w:t>
      </w:r>
      <w:r w:rsidR="00F239C1" w:rsidRPr="00F239C1">
        <w:rPr>
          <w:b/>
          <w:sz w:val="28"/>
          <w:szCs w:val="28"/>
          <w:lang w:val="en-US"/>
        </w:rPr>
        <w:t xml:space="preserve"> thay đổi, bổ sung, giảm bớt danh mục kỹ thuật đặc biệt của cơ sở khám bệnh, chữa bệnh do thành phố quản lý về chuyên môn</w:t>
      </w:r>
    </w:p>
    <w:p w14:paraId="1F62AE53" w14:textId="16B7A183" w:rsidR="00D72FDF" w:rsidRPr="005D2AF7" w:rsidRDefault="00630B54" w:rsidP="0036454D">
      <w:pPr>
        <w:spacing w:line="340" w:lineRule="exact"/>
        <w:jc w:val="center"/>
        <w:rPr>
          <w:b/>
          <w:sz w:val="28"/>
          <w:szCs w:val="28"/>
        </w:rPr>
      </w:pPr>
      <w:r w:rsidRPr="005D2AF7">
        <w:rPr>
          <w:b/>
          <w:sz w:val="28"/>
          <w:szCs w:val="28"/>
        </w:rPr>
        <w:t>ỦY</w:t>
      </w:r>
      <w:r w:rsidRPr="005D2AF7">
        <w:rPr>
          <w:b/>
          <w:spacing w:val="-4"/>
          <w:sz w:val="28"/>
          <w:szCs w:val="28"/>
        </w:rPr>
        <w:t xml:space="preserve"> </w:t>
      </w:r>
      <w:r w:rsidRPr="005D2AF7">
        <w:rPr>
          <w:b/>
          <w:sz w:val="28"/>
          <w:szCs w:val="28"/>
        </w:rPr>
        <w:t>BAN</w:t>
      </w:r>
      <w:r w:rsidRPr="005D2AF7">
        <w:rPr>
          <w:b/>
          <w:spacing w:val="-4"/>
          <w:sz w:val="28"/>
          <w:szCs w:val="28"/>
        </w:rPr>
        <w:t xml:space="preserve"> </w:t>
      </w:r>
      <w:r w:rsidRPr="005D2AF7">
        <w:rPr>
          <w:b/>
          <w:sz w:val="28"/>
          <w:szCs w:val="28"/>
        </w:rPr>
        <w:t>NHÂN</w:t>
      </w:r>
      <w:r w:rsidRPr="005D2AF7">
        <w:rPr>
          <w:b/>
          <w:spacing w:val="-4"/>
          <w:sz w:val="28"/>
          <w:szCs w:val="28"/>
        </w:rPr>
        <w:t xml:space="preserve"> </w:t>
      </w:r>
      <w:r w:rsidRPr="005D2AF7">
        <w:rPr>
          <w:b/>
          <w:sz w:val="28"/>
          <w:szCs w:val="28"/>
        </w:rPr>
        <w:t>DÂN</w:t>
      </w:r>
      <w:r w:rsidRPr="005D2AF7">
        <w:rPr>
          <w:b/>
          <w:spacing w:val="-4"/>
          <w:sz w:val="28"/>
          <w:szCs w:val="28"/>
        </w:rPr>
        <w:t xml:space="preserve"> </w:t>
      </w:r>
      <w:r w:rsidRPr="005D2AF7">
        <w:rPr>
          <w:b/>
          <w:sz w:val="28"/>
          <w:szCs w:val="28"/>
        </w:rPr>
        <w:t>THÀNH</w:t>
      </w:r>
      <w:r w:rsidRPr="005D2AF7">
        <w:rPr>
          <w:b/>
          <w:spacing w:val="-4"/>
          <w:sz w:val="28"/>
          <w:szCs w:val="28"/>
        </w:rPr>
        <w:t xml:space="preserve"> </w:t>
      </w:r>
      <w:r w:rsidRPr="005D2AF7">
        <w:rPr>
          <w:b/>
          <w:sz w:val="28"/>
          <w:szCs w:val="28"/>
        </w:rPr>
        <w:t>PHỐ</w:t>
      </w:r>
      <w:r w:rsidRPr="005D2AF7">
        <w:rPr>
          <w:b/>
          <w:spacing w:val="-3"/>
          <w:sz w:val="28"/>
          <w:szCs w:val="28"/>
        </w:rPr>
        <w:t xml:space="preserve"> </w:t>
      </w:r>
      <w:r w:rsidRPr="005D2AF7">
        <w:rPr>
          <w:b/>
          <w:sz w:val="28"/>
          <w:szCs w:val="28"/>
        </w:rPr>
        <w:t>HÀ</w:t>
      </w:r>
      <w:r w:rsidRPr="005D2AF7">
        <w:rPr>
          <w:b/>
          <w:spacing w:val="-4"/>
          <w:sz w:val="28"/>
          <w:szCs w:val="28"/>
        </w:rPr>
        <w:t xml:space="preserve"> </w:t>
      </w:r>
      <w:r w:rsidRPr="005D2AF7">
        <w:rPr>
          <w:b/>
          <w:spacing w:val="-5"/>
          <w:sz w:val="28"/>
          <w:szCs w:val="28"/>
        </w:rPr>
        <w:t>NỘI</w:t>
      </w:r>
    </w:p>
    <w:p w14:paraId="27C67A60" w14:textId="5BDBEE6A" w:rsidR="00D72FDF" w:rsidRDefault="00630B54" w:rsidP="0036454D">
      <w:pPr>
        <w:spacing w:line="340" w:lineRule="exact"/>
        <w:ind w:right="3" w:firstLine="567"/>
        <w:jc w:val="both"/>
        <w:rPr>
          <w:i/>
          <w:spacing w:val="-2"/>
          <w:sz w:val="28"/>
          <w:szCs w:val="28"/>
        </w:rPr>
      </w:pPr>
      <w:r w:rsidRPr="005D2AF7">
        <w:rPr>
          <w:i/>
          <w:sz w:val="28"/>
          <w:szCs w:val="28"/>
        </w:rPr>
        <w:t>Căn</w:t>
      </w:r>
      <w:r w:rsidRPr="005D2AF7">
        <w:rPr>
          <w:i/>
          <w:spacing w:val="-4"/>
          <w:sz w:val="28"/>
          <w:szCs w:val="28"/>
        </w:rPr>
        <w:t xml:space="preserve"> </w:t>
      </w:r>
      <w:r w:rsidRPr="005D2AF7">
        <w:rPr>
          <w:i/>
          <w:sz w:val="28"/>
          <w:szCs w:val="28"/>
        </w:rPr>
        <w:t>cứ</w:t>
      </w:r>
      <w:r w:rsidRPr="005D2AF7">
        <w:rPr>
          <w:i/>
          <w:spacing w:val="-3"/>
          <w:sz w:val="28"/>
          <w:szCs w:val="28"/>
        </w:rPr>
        <w:t xml:space="preserve"> </w:t>
      </w:r>
      <w:r w:rsidR="001C3A84" w:rsidRPr="005D2AF7">
        <w:rPr>
          <w:i/>
          <w:sz w:val="28"/>
          <w:szCs w:val="28"/>
        </w:rPr>
        <w:t>Luật Tổ chức chính quyền địa phương số 72/2025/QH15 ngày 16</w:t>
      </w:r>
      <w:r w:rsidR="001C3A84" w:rsidRPr="005D2AF7">
        <w:rPr>
          <w:i/>
          <w:sz w:val="28"/>
          <w:szCs w:val="28"/>
          <w:lang w:val="en-US"/>
        </w:rPr>
        <w:t xml:space="preserve"> </w:t>
      </w:r>
      <w:r w:rsidR="001C3A84" w:rsidRPr="005D2AF7">
        <w:rPr>
          <w:i/>
          <w:sz w:val="28"/>
          <w:szCs w:val="28"/>
        </w:rPr>
        <w:t>tháng 6 năm 2025</w:t>
      </w:r>
      <w:r w:rsidRPr="005D2AF7">
        <w:rPr>
          <w:i/>
          <w:spacing w:val="-2"/>
          <w:sz w:val="28"/>
          <w:szCs w:val="28"/>
        </w:rPr>
        <w:t>;</w:t>
      </w:r>
    </w:p>
    <w:p w14:paraId="1F564D53" w14:textId="1D37353A" w:rsidR="005D2AF7" w:rsidRPr="00494312" w:rsidRDefault="005D2AF7" w:rsidP="0036454D">
      <w:pPr>
        <w:spacing w:line="340" w:lineRule="exact"/>
        <w:ind w:right="3" w:firstLine="567"/>
        <w:jc w:val="both"/>
        <w:rPr>
          <w:i/>
          <w:sz w:val="28"/>
          <w:szCs w:val="28"/>
        </w:rPr>
      </w:pPr>
      <w:r w:rsidRPr="005D2AF7">
        <w:rPr>
          <w:i/>
          <w:sz w:val="28"/>
          <w:szCs w:val="28"/>
        </w:rPr>
        <w:t>Căn</w:t>
      </w:r>
      <w:r w:rsidRPr="00494312">
        <w:rPr>
          <w:i/>
          <w:sz w:val="28"/>
          <w:szCs w:val="28"/>
        </w:rPr>
        <w:t xml:space="preserve"> </w:t>
      </w:r>
      <w:r w:rsidRPr="005D2AF7">
        <w:rPr>
          <w:i/>
          <w:sz w:val="28"/>
          <w:szCs w:val="28"/>
        </w:rPr>
        <w:t>cứ</w:t>
      </w:r>
      <w:r w:rsidRPr="00494312">
        <w:rPr>
          <w:i/>
          <w:sz w:val="28"/>
          <w:szCs w:val="28"/>
        </w:rPr>
        <w:t xml:space="preserve"> </w:t>
      </w:r>
      <w:r w:rsidRPr="005D2AF7">
        <w:rPr>
          <w:i/>
          <w:sz w:val="28"/>
          <w:szCs w:val="28"/>
        </w:rPr>
        <w:t>Luật</w:t>
      </w:r>
      <w:r w:rsidRPr="00494312">
        <w:rPr>
          <w:i/>
          <w:sz w:val="28"/>
          <w:szCs w:val="28"/>
        </w:rPr>
        <w:t xml:space="preserve"> </w:t>
      </w:r>
      <w:r w:rsidR="00900116" w:rsidRPr="00494312">
        <w:rPr>
          <w:i/>
          <w:sz w:val="28"/>
          <w:szCs w:val="28"/>
        </w:rPr>
        <w:t>Thủ đô số 02/2026/QH16</w:t>
      </w:r>
      <w:r w:rsidR="00B16DC8">
        <w:rPr>
          <w:i/>
          <w:sz w:val="28"/>
          <w:szCs w:val="28"/>
          <w:lang w:val="en-US"/>
        </w:rPr>
        <w:t xml:space="preserve"> </w:t>
      </w:r>
      <w:r w:rsidR="00B16DC8" w:rsidRPr="00B16DC8">
        <w:rPr>
          <w:i/>
          <w:sz w:val="28"/>
          <w:szCs w:val="28"/>
          <w:lang w:val="en-US"/>
        </w:rPr>
        <w:t>ngày 23 tháng 4 năm 2026</w:t>
      </w:r>
      <w:r w:rsidR="00900116" w:rsidRPr="00494312">
        <w:rPr>
          <w:i/>
          <w:sz w:val="28"/>
          <w:szCs w:val="28"/>
        </w:rPr>
        <w:t>;</w:t>
      </w:r>
    </w:p>
    <w:p w14:paraId="430E8B81" w14:textId="118207AF" w:rsidR="00D72FDF" w:rsidRPr="005D2AF7" w:rsidRDefault="00630B54" w:rsidP="0036454D">
      <w:pPr>
        <w:spacing w:line="340" w:lineRule="exact"/>
        <w:ind w:right="3" w:firstLine="567"/>
        <w:jc w:val="both"/>
        <w:rPr>
          <w:i/>
          <w:sz w:val="28"/>
          <w:szCs w:val="28"/>
        </w:rPr>
      </w:pPr>
      <w:r w:rsidRPr="00494312">
        <w:rPr>
          <w:i/>
          <w:sz w:val="28"/>
          <w:szCs w:val="28"/>
        </w:rPr>
        <w:t>Căn cứ Luật Khám bệnh, chữa bệnh</w:t>
      </w:r>
      <w:r w:rsidR="00FC2265" w:rsidRPr="00494312">
        <w:rPr>
          <w:i/>
          <w:sz w:val="28"/>
          <w:szCs w:val="28"/>
        </w:rPr>
        <w:t xml:space="preserve"> số 15/2023/QH15</w:t>
      </w:r>
      <w:r w:rsidRPr="00494312">
        <w:rPr>
          <w:i/>
          <w:sz w:val="28"/>
          <w:szCs w:val="28"/>
        </w:rPr>
        <w:t xml:space="preserve"> ngày 09 tháng 01 năm 2023;</w:t>
      </w:r>
    </w:p>
    <w:p w14:paraId="200AAC5B" w14:textId="77777777" w:rsidR="00D72FDF" w:rsidRPr="005D2AF7" w:rsidRDefault="00630B54" w:rsidP="0036454D">
      <w:pPr>
        <w:spacing w:line="340" w:lineRule="exact"/>
        <w:ind w:right="3" w:firstLine="567"/>
        <w:jc w:val="both"/>
        <w:rPr>
          <w:i/>
          <w:sz w:val="28"/>
          <w:szCs w:val="28"/>
        </w:rPr>
      </w:pPr>
      <w:r w:rsidRPr="005D2AF7">
        <w:rPr>
          <w:i/>
          <w:sz w:val="28"/>
          <w:szCs w:val="28"/>
        </w:rPr>
        <w:t>Căn</w:t>
      </w:r>
      <w:r w:rsidRPr="00494312">
        <w:rPr>
          <w:i/>
          <w:sz w:val="28"/>
          <w:szCs w:val="28"/>
        </w:rPr>
        <w:t xml:space="preserve"> </w:t>
      </w:r>
      <w:r w:rsidRPr="005D2AF7">
        <w:rPr>
          <w:i/>
          <w:sz w:val="28"/>
          <w:szCs w:val="28"/>
        </w:rPr>
        <w:t>cứ</w:t>
      </w:r>
      <w:r w:rsidRPr="00494312">
        <w:rPr>
          <w:i/>
          <w:sz w:val="28"/>
          <w:szCs w:val="28"/>
        </w:rPr>
        <w:t xml:space="preserve"> </w:t>
      </w:r>
      <w:r w:rsidRPr="005D2AF7">
        <w:rPr>
          <w:i/>
          <w:sz w:val="28"/>
          <w:szCs w:val="28"/>
        </w:rPr>
        <w:t>Nghị</w:t>
      </w:r>
      <w:r w:rsidRPr="00494312">
        <w:rPr>
          <w:i/>
          <w:sz w:val="28"/>
          <w:szCs w:val="28"/>
        </w:rPr>
        <w:t xml:space="preserve"> </w:t>
      </w:r>
      <w:r w:rsidRPr="005D2AF7">
        <w:rPr>
          <w:i/>
          <w:sz w:val="28"/>
          <w:szCs w:val="28"/>
        </w:rPr>
        <w:t>định</w:t>
      </w:r>
      <w:r w:rsidRPr="00494312">
        <w:rPr>
          <w:i/>
          <w:sz w:val="28"/>
          <w:szCs w:val="28"/>
        </w:rPr>
        <w:t xml:space="preserve"> </w:t>
      </w:r>
      <w:r w:rsidRPr="005D2AF7">
        <w:rPr>
          <w:i/>
          <w:sz w:val="28"/>
          <w:szCs w:val="28"/>
        </w:rPr>
        <w:t>số</w:t>
      </w:r>
      <w:r w:rsidRPr="00494312">
        <w:rPr>
          <w:i/>
          <w:sz w:val="28"/>
          <w:szCs w:val="28"/>
        </w:rPr>
        <w:t xml:space="preserve"> </w:t>
      </w:r>
      <w:r w:rsidRPr="005D2AF7">
        <w:rPr>
          <w:i/>
          <w:sz w:val="28"/>
          <w:szCs w:val="28"/>
        </w:rPr>
        <w:t>96/2023/NĐ-CP</w:t>
      </w:r>
      <w:r w:rsidRPr="00494312">
        <w:rPr>
          <w:i/>
          <w:sz w:val="28"/>
          <w:szCs w:val="28"/>
        </w:rPr>
        <w:t xml:space="preserve"> </w:t>
      </w:r>
      <w:r w:rsidRPr="005D2AF7">
        <w:rPr>
          <w:i/>
          <w:sz w:val="28"/>
          <w:szCs w:val="28"/>
        </w:rPr>
        <w:t>ngày</w:t>
      </w:r>
      <w:r w:rsidRPr="00494312">
        <w:rPr>
          <w:i/>
          <w:sz w:val="28"/>
          <w:szCs w:val="28"/>
        </w:rPr>
        <w:t xml:space="preserve"> </w:t>
      </w:r>
      <w:r w:rsidRPr="005D2AF7">
        <w:rPr>
          <w:i/>
          <w:sz w:val="28"/>
          <w:szCs w:val="28"/>
        </w:rPr>
        <w:t>30</w:t>
      </w:r>
      <w:r w:rsidRPr="00494312">
        <w:rPr>
          <w:i/>
          <w:sz w:val="28"/>
          <w:szCs w:val="28"/>
        </w:rPr>
        <w:t xml:space="preserve"> </w:t>
      </w:r>
      <w:r w:rsidRPr="005D2AF7">
        <w:rPr>
          <w:i/>
          <w:sz w:val="28"/>
          <w:szCs w:val="28"/>
        </w:rPr>
        <w:t>tháng</w:t>
      </w:r>
      <w:r w:rsidRPr="00494312">
        <w:rPr>
          <w:i/>
          <w:sz w:val="28"/>
          <w:szCs w:val="28"/>
        </w:rPr>
        <w:t xml:space="preserve"> </w:t>
      </w:r>
      <w:r w:rsidRPr="005D2AF7">
        <w:rPr>
          <w:i/>
          <w:sz w:val="28"/>
          <w:szCs w:val="28"/>
        </w:rPr>
        <w:t>12</w:t>
      </w:r>
      <w:r w:rsidRPr="00494312">
        <w:rPr>
          <w:i/>
          <w:sz w:val="28"/>
          <w:szCs w:val="28"/>
        </w:rPr>
        <w:t xml:space="preserve"> </w:t>
      </w:r>
      <w:r w:rsidRPr="005D2AF7">
        <w:rPr>
          <w:i/>
          <w:sz w:val="28"/>
          <w:szCs w:val="28"/>
        </w:rPr>
        <w:t>năm</w:t>
      </w:r>
      <w:r w:rsidRPr="00494312">
        <w:rPr>
          <w:i/>
          <w:sz w:val="28"/>
          <w:szCs w:val="28"/>
        </w:rPr>
        <w:t xml:space="preserve"> </w:t>
      </w:r>
      <w:r w:rsidRPr="005D2AF7">
        <w:rPr>
          <w:i/>
          <w:sz w:val="28"/>
          <w:szCs w:val="28"/>
        </w:rPr>
        <w:t>2023</w:t>
      </w:r>
      <w:r w:rsidRPr="00494312">
        <w:rPr>
          <w:i/>
          <w:sz w:val="28"/>
          <w:szCs w:val="28"/>
        </w:rPr>
        <w:t xml:space="preserve"> </w:t>
      </w:r>
      <w:r w:rsidRPr="005D2AF7">
        <w:rPr>
          <w:i/>
          <w:sz w:val="28"/>
          <w:szCs w:val="28"/>
        </w:rPr>
        <w:t>của</w:t>
      </w:r>
      <w:r w:rsidRPr="00494312">
        <w:rPr>
          <w:i/>
          <w:sz w:val="28"/>
          <w:szCs w:val="28"/>
        </w:rPr>
        <w:t xml:space="preserve"> </w:t>
      </w:r>
      <w:r w:rsidRPr="005D2AF7">
        <w:rPr>
          <w:i/>
          <w:sz w:val="28"/>
          <w:szCs w:val="28"/>
        </w:rPr>
        <w:t>Chính phủ quy định chi tiết một số điều của luật khám bệnh, chữa bệnh;</w:t>
      </w:r>
    </w:p>
    <w:p w14:paraId="5482E664" w14:textId="29304CB1" w:rsidR="00D72FDF" w:rsidRPr="005D2AF7" w:rsidRDefault="00900116" w:rsidP="0036454D">
      <w:pPr>
        <w:spacing w:line="340" w:lineRule="exact"/>
        <w:ind w:right="3" w:firstLine="567"/>
        <w:jc w:val="both"/>
        <w:rPr>
          <w:i/>
          <w:sz w:val="28"/>
          <w:szCs w:val="28"/>
        </w:rPr>
      </w:pPr>
      <w:r w:rsidRPr="00494312">
        <w:rPr>
          <w:i/>
          <w:sz w:val="28"/>
          <w:szCs w:val="28"/>
        </w:rPr>
        <w:t xml:space="preserve">Căn cứ Thông tư số 32/2023/TT-BYT ngày </w:t>
      </w:r>
      <w:r w:rsidRPr="005D2AF7">
        <w:rPr>
          <w:i/>
          <w:sz w:val="28"/>
          <w:szCs w:val="28"/>
        </w:rPr>
        <w:t>30</w:t>
      </w:r>
      <w:r w:rsidRPr="00494312">
        <w:rPr>
          <w:i/>
          <w:sz w:val="28"/>
          <w:szCs w:val="28"/>
        </w:rPr>
        <w:t xml:space="preserve"> </w:t>
      </w:r>
      <w:r w:rsidRPr="005D2AF7">
        <w:rPr>
          <w:i/>
          <w:sz w:val="28"/>
          <w:szCs w:val="28"/>
        </w:rPr>
        <w:t>tháng</w:t>
      </w:r>
      <w:r w:rsidRPr="00494312">
        <w:rPr>
          <w:i/>
          <w:sz w:val="28"/>
          <w:szCs w:val="28"/>
        </w:rPr>
        <w:t xml:space="preserve"> </w:t>
      </w:r>
      <w:r w:rsidRPr="005D2AF7">
        <w:rPr>
          <w:i/>
          <w:sz w:val="28"/>
          <w:szCs w:val="28"/>
        </w:rPr>
        <w:t>12</w:t>
      </w:r>
      <w:r w:rsidRPr="00494312">
        <w:rPr>
          <w:i/>
          <w:sz w:val="28"/>
          <w:szCs w:val="28"/>
        </w:rPr>
        <w:t xml:space="preserve"> </w:t>
      </w:r>
      <w:r w:rsidRPr="005D2AF7">
        <w:rPr>
          <w:i/>
          <w:sz w:val="28"/>
          <w:szCs w:val="28"/>
        </w:rPr>
        <w:t>năm</w:t>
      </w:r>
      <w:r w:rsidRPr="00494312">
        <w:rPr>
          <w:i/>
          <w:sz w:val="28"/>
          <w:szCs w:val="28"/>
        </w:rPr>
        <w:t xml:space="preserve"> </w:t>
      </w:r>
      <w:r w:rsidRPr="005D2AF7">
        <w:rPr>
          <w:i/>
          <w:sz w:val="28"/>
          <w:szCs w:val="28"/>
        </w:rPr>
        <w:t>2023</w:t>
      </w:r>
      <w:r w:rsidRPr="00494312">
        <w:rPr>
          <w:i/>
          <w:sz w:val="28"/>
          <w:szCs w:val="28"/>
        </w:rPr>
        <w:t xml:space="preserve"> của Bộ Y tế quy định chi tiết một số điều của </w:t>
      </w:r>
      <w:r w:rsidRPr="005D2AF7">
        <w:rPr>
          <w:i/>
          <w:sz w:val="28"/>
          <w:szCs w:val="28"/>
        </w:rPr>
        <w:t>Luật</w:t>
      </w:r>
      <w:r w:rsidRPr="00494312">
        <w:rPr>
          <w:i/>
          <w:sz w:val="28"/>
          <w:szCs w:val="28"/>
        </w:rPr>
        <w:t xml:space="preserve"> </w:t>
      </w:r>
      <w:r w:rsidRPr="005D2AF7">
        <w:rPr>
          <w:i/>
          <w:sz w:val="28"/>
          <w:szCs w:val="28"/>
        </w:rPr>
        <w:t>Khám</w:t>
      </w:r>
      <w:r w:rsidRPr="00494312">
        <w:rPr>
          <w:i/>
          <w:sz w:val="28"/>
          <w:szCs w:val="28"/>
        </w:rPr>
        <w:t xml:space="preserve"> </w:t>
      </w:r>
      <w:r w:rsidRPr="005D2AF7">
        <w:rPr>
          <w:i/>
          <w:sz w:val="28"/>
          <w:szCs w:val="28"/>
        </w:rPr>
        <w:t>bệnh,</w:t>
      </w:r>
      <w:r w:rsidRPr="00494312">
        <w:rPr>
          <w:i/>
          <w:sz w:val="28"/>
          <w:szCs w:val="28"/>
        </w:rPr>
        <w:t xml:space="preserve"> </w:t>
      </w:r>
      <w:r w:rsidRPr="005D2AF7">
        <w:rPr>
          <w:i/>
          <w:sz w:val="28"/>
          <w:szCs w:val="28"/>
        </w:rPr>
        <w:t>chữa</w:t>
      </w:r>
      <w:r w:rsidRPr="00494312">
        <w:rPr>
          <w:i/>
          <w:sz w:val="28"/>
          <w:szCs w:val="28"/>
        </w:rPr>
        <w:t xml:space="preserve"> </w:t>
      </w:r>
      <w:r w:rsidRPr="005D2AF7">
        <w:rPr>
          <w:i/>
          <w:sz w:val="28"/>
          <w:szCs w:val="28"/>
        </w:rPr>
        <w:t>bệnh</w:t>
      </w:r>
      <w:r w:rsidR="00630B54" w:rsidRPr="005D2AF7">
        <w:rPr>
          <w:i/>
          <w:sz w:val="28"/>
          <w:szCs w:val="28"/>
        </w:rPr>
        <w:t>;</w:t>
      </w:r>
    </w:p>
    <w:p w14:paraId="3CCD612C" w14:textId="3CFAF433" w:rsidR="00D72FDF" w:rsidRPr="005D2AF7" w:rsidRDefault="00630B54" w:rsidP="0036454D">
      <w:pPr>
        <w:spacing w:line="340" w:lineRule="exact"/>
        <w:ind w:right="3" w:firstLine="567"/>
        <w:jc w:val="both"/>
        <w:rPr>
          <w:i/>
          <w:sz w:val="28"/>
          <w:szCs w:val="28"/>
        </w:rPr>
      </w:pPr>
      <w:r w:rsidRPr="005D2AF7">
        <w:rPr>
          <w:i/>
          <w:sz w:val="28"/>
          <w:szCs w:val="28"/>
        </w:rPr>
        <w:t>Căn</w:t>
      </w:r>
      <w:r w:rsidRPr="00494312">
        <w:rPr>
          <w:i/>
          <w:sz w:val="28"/>
          <w:szCs w:val="28"/>
        </w:rPr>
        <w:t xml:space="preserve"> </w:t>
      </w:r>
      <w:r w:rsidRPr="005D2AF7">
        <w:rPr>
          <w:i/>
          <w:sz w:val="28"/>
          <w:szCs w:val="28"/>
        </w:rPr>
        <w:t>cứ</w:t>
      </w:r>
      <w:r w:rsidRPr="00494312">
        <w:rPr>
          <w:i/>
          <w:sz w:val="28"/>
          <w:szCs w:val="28"/>
        </w:rPr>
        <w:t xml:space="preserve"> </w:t>
      </w:r>
      <w:r w:rsidR="00900116" w:rsidRPr="00900116">
        <w:rPr>
          <w:i/>
          <w:sz w:val="28"/>
          <w:szCs w:val="28"/>
        </w:rPr>
        <w:t>Thông tư số 23/2024/TT-BYT của Bộ Y tế</w:t>
      </w:r>
      <w:r w:rsidR="00900116" w:rsidRPr="00494312">
        <w:rPr>
          <w:i/>
          <w:sz w:val="28"/>
          <w:szCs w:val="28"/>
        </w:rPr>
        <w:t xml:space="preserve"> ngày 18 tháng 10 năm 2024</w:t>
      </w:r>
      <w:r w:rsidR="00900116" w:rsidRPr="00900116">
        <w:rPr>
          <w:i/>
          <w:sz w:val="28"/>
          <w:szCs w:val="28"/>
        </w:rPr>
        <w:t xml:space="preserve"> </w:t>
      </w:r>
      <w:r w:rsidR="00900116" w:rsidRPr="00494312">
        <w:rPr>
          <w:i/>
          <w:sz w:val="28"/>
          <w:szCs w:val="28"/>
        </w:rPr>
        <w:t>b</w:t>
      </w:r>
      <w:r w:rsidR="00900116" w:rsidRPr="00900116">
        <w:rPr>
          <w:i/>
          <w:sz w:val="28"/>
          <w:szCs w:val="28"/>
        </w:rPr>
        <w:t>an hành Danh mục kỹ thuật trong khám bệnh, chữa bệnh</w:t>
      </w:r>
      <w:r w:rsidRPr="005D2AF7">
        <w:rPr>
          <w:i/>
          <w:sz w:val="28"/>
          <w:szCs w:val="28"/>
        </w:rPr>
        <w:t>;</w:t>
      </w:r>
    </w:p>
    <w:p w14:paraId="2E159C78" w14:textId="6FF964F4" w:rsidR="00D72FDF" w:rsidRPr="005D2AF7" w:rsidRDefault="00630B54" w:rsidP="0036454D">
      <w:pPr>
        <w:spacing w:line="340" w:lineRule="exact"/>
        <w:ind w:right="3" w:firstLine="567"/>
        <w:jc w:val="both"/>
        <w:rPr>
          <w:i/>
          <w:sz w:val="28"/>
          <w:szCs w:val="28"/>
        </w:rPr>
      </w:pPr>
      <w:r w:rsidRPr="005D2AF7">
        <w:rPr>
          <w:i/>
          <w:sz w:val="28"/>
          <w:szCs w:val="28"/>
        </w:rPr>
        <w:t xml:space="preserve">Căn cứ Thông tư số </w:t>
      </w:r>
      <w:r w:rsidR="00900116" w:rsidRPr="00900116">
        <w:rPr>
          <w:i/>
          <w:sz w:val="28"/>
          <w:szCs w:val="28"/>
        </w:rPr>
        <w:t xml:space="preserve">50/2014/TT-BYT của Bộ Y tế ngày </w:t>
      </w:r>
      <w:r w:rsidR="00900116" w:rsidRPr="00494312">
        <w:rPr>
          <w:i/>
          <w:sz w:val="28"/>
          <w:szCs w:val="28"/>
        </w:rPr>
        <w:t>26</w:t>
      </w:r>
      <w:r w:rsidR="00900116" w:rsidRPr="00900116">
        <w:rPr>
          <w:i/>
          <w:sz w:val="28"/>
          <w:szCs w:val="28"/>
        </w:rPr>
        <w:t xml:space="preserve"> tháng 1</w:t>
      </w:r>
      <w:r w:rsidR="00900116" w:rsidRPr="00494312">
        <w:rPr>
          <w:i/>
          <w:sz w:val="28"/>
          <w:szCs w:val="28"/>
        </w:rPr>
        <w:t>2</w:t>
      </w:r>
      <w:r w:rsidR="00900116" w:rsidRPr="00900116">
        <w:rPr>
          <w:i/>
          <w:sz w:val="28"/>
          <w:szCs w:val="28"/>
        </w:rPr>
        <w:t xml:space="preserve"> năm 20</w:t>
      </w:r>
      <w:r w:rsidR="00900116" w:rsidRPr="00494312">
        <w:rPr>
          <w:i/>
          <w:sz w:val="28"/>
          <w:szCs w:val="28"/>
        </w:rPr>
        <w:t>1</w:t>
      </w:r>
      <w:r w:rsidR="00900116" w:rsidRPr="00900116">
        <w:rPr>
          <w:i/>
          <w:sz w:val="28"/>
          <w:szCs w:val="28"/>
        </w:rPr>
        <w:t>4</w:t>
      </w:r>
      <w:r w:rsidR="00900116" w:rsidRPr="00494312">
        <w:rPr>
          <w:i/>
          <w:sz w:val="28"/>
          <w:szCs w:val="28"/>
        </w:rPr>
        <w:t xml:space="preserve"> q</w:t>
      </w:r>
      <w:r w:rsidR="00900116" w:rsidRPr="00900116">
        <w:rPr>
          <w:i/>
          <w:sz w:val="28"/>
          <w:szCs w:val="28"/>
        </w:rPr>
        <w:t>uy định việc phân loại phẫu thuật, thủ thuật và định mức nhân lực trong từng ca phẫu thuật, thủ thuật</w:t>
      </w:r>
      <w:r w:rsidRPr="005D2AF7">
        <w:rPr>
          <w:i/>
          <w:sz w:val="28"/>
          <w:szCs w:val="28"/>
        </w:rPr>
        <w:t>;</w:t>
      </w:r>
    </w:p>
    <w:p w14:paraId="7ADD72F5" w14:textId="1C8EA26B" w:rsidR="00AA3C90" w:rsidRPr="00494312" w:rsidRDefault="00630B54" w:rsidP="0036454D">
      <w:pPr>
        <w:spacing w:line="340" w:lineRule="exact"/>
        <w:ind w:right="3" w:firstLine="567"/>
        <w:jc w:val="both"/>
        <w:rPr>
          <w:i/>
          <w:sz w:val="28"/>
          <w:szCs w:val="28"/>
        </w:rPr>
      </w:pPr>
      <w:r w:rsidRPr="005D2AF7">
        <w:rPr>
          <w:i/>
          <w:sz w:val="28"/>
          <w:szCs w:val="28"/>
        </w:rPr>
        <w:t xml:space="preserve">Theo đề nghị của Giám đốc Sở Y tế tại tờ </w:t>
      </w:r>
      <w:r w:rsidRPr="00494312">
        <w:rPr>
          <w:i/>
          <w:sz w:val="28"/>
          <w:szCs w:val="28"/>
        </w:rPr>
        <w:t>trình số</w:t>
      </w:r>
      <w:r w:rsidR="005654CF" w:rsidRPr="00494312">
        <w:rPr>
          <w:i/>
          <w:sz w:val="28"/>
          <w:szCs w:val="28"/>
        </w:rPr>
        <w:t xml:space="preserve"> </w:t>
      </w:r>
      <w:r w:rsidR="00900116" w:rsidRPr="00494312">
        <w:rPr>
          <w:i/>
          <w:sz w:val="28"/>
          <w:szCs w:val="28"/>
        </w:rPr>
        <w:t>……</w:t>
      </w:r>
      <w:r w:rsidR="005654CF" w:rsidRPr="00494312">
        <w:rPr>
          <w:i/>
          <w:sz w:val="28"/>
          <w:szCs w:val="28"/>
        </w:rPr>
        <w:t>/TTr-SYT ngày</w:t>
      </w:r>
      <w:r w:rsidR="005654CF" w:rsidRPr="005D2AF7">
        <w:rPr>
          <w:i/>
          <w:sz w:val="28"/>
          <w:szCs w:val="28"/>
        </w:rPr>
        <w:t xml:space="preserve"> </w:t>
      </w:r>
      <w:r w:rsidR="00900116" w:rsidRPr="00494312">
        <w:rPr>
          <w:i/>
          <w:sz w:val="28"/>
          <w:szCs w:val="28"/>
        </w:rPr>
        <w:t>…</w:t>
      </w:r>
      <w:r w:rsidR="005654CF" w:rsidRPr="005D2AF7">
        <w:rPr>
          <w:i/>
          <w:sz w:val="28"/>
          <w:szCs w:val="28"/>
        </w:rPr>
        <w:t xml:space="preserve"> tháng </w:t>
      </w:r>
      <w:r w:rsidR="00900116" w:rsidRPr="00494312">
        <w:rPr>
          <w:i/>
          <w:sz w:val="28"/>
          <w:szCs w:val="28"/>
        </w:rPr>
        <w:t>……</w:t>
      </w:r>
      <w:r w:rsidR="005654CF" w:rsidRPr="005D2AF7">
        <w:rPr>
          <w:i/>
          <w:sz w:val="28"/>
          <w:szCs w:val="28"/>
        </w:rPr>
        <w:t xml:space="preserve"> năm 202</w:t>
      </w:r>
      <w:r w:rsidR="00900116" w:rsidRPr="00494312">
        <w:rPr>
          <w:i/>
          <w:sz w:val="28"/>
          <w:szCs w:val="28"/>
        </w:rPr>
        <w:t>6</w:t>
      </w:r>
      <w:r w:rsidR="005654CF" w:rsidRPr="005D2AF7">
        <w:rPr>
          <w:i/>
          <w:sz w:val="28"/>
          <w:szCs w:val="28"/>
        </w:rPr>
        <w:t xml:space="preserve"> </w:t>
      </w:r>
      <w:r w:rsidRPr="005D2AF7">
        <w:rPr>
          <w:i/>
          <w:sz w:val="28"/>
          <w:szCs w:val="28"/>
        </w:rPr>
        <w:t>về việc</w:t>
      </w:r>
      <w:r w:rsidR="004722A4" w:rsidRPr="00494312">
        <w:rPr>
          <w:i/>
          <w:sz w:val="28"/>
          <w:szCs w:val="28"/>
        </w:rPr>
        <w:t xml:space="preserve"> </w:t>
      </w:r>
      <w:r w:rsidR="00AA3C90" w:rsidRPr="00494312">
        <w:rPr>
          <w:i/>
          <w:sz w:val="28"/>
          <w:szCs w:val="28"/>
        </w:rPr>
        <w:t xml:space="preserve">Dự thảo Quyết định </w:t>
      </w:r>
      <w:r w:rsidR="00C92163" w:rsidRPr="00C92163">
        <w:rPr>
          <w:i/>
          <w:sz w:val="28"/>
          <w:szCs w:val="28"/>
        </w:rPr>
        <w:t>quy định thủ tục điều chỉnh Giấy phép hoạt động đối với trường hợp thay đổi, bổ sung, giảm bớt danh mục kỹ thuật đặc biệt của cơ sở khám bệnh, chữa bệnh do thành phố quản lý về chuyên môn</w:t>
      </w:r>
      <w:r w:rsidR="00AA3C90" w:rsidRPr="00494312">
        <w:rPr>
          <w:i/>
          <w:sz w:val="28"/>
          <w:szCs w:val="28"/>
        </w:rPr>
        <w:t>;</w:t>
      </w:r>
    </w:p>
    <w:p w14:paraId="0BF64055" w14:textId="6404387C" w:rsidR="00D72FDF" w:rsidRPr="005D2AF7" w:rsidRDefault="00630B54" w:rsidP="0036454D">
      <w:pPr>
        <w:spacing w:line="340" w:lineRule="exact"/>
        <w:ind w:right="3" w:firstLine="567"/>
        <w:jc w:val="both"/>
        <w:rPr>
          <w:i/>
          <w:sz w:val="28"/>
          <w:szCs w:val="28"/>
        </w:rPr>
      </w:pPr>
      <w:r w:rsidRPr="00494312">
        <w:rPr>
          <w:i/>
          <w:sz w:val="28"/>
          <w:szCs w:val="28"/>
        </w:rPr>
        <w:t xml:space="preserve">Ủy ban nhân dân thành phố Hà Nội ban hành </w:t>
      </w:r>
      <w:r w:rsidR="00AA3C90" w:rsidRPr="00494312">
        <w:rPr>
          <w:i/>
          <w:sz w:val="28"/>
          <w:szCs w:val="28"/>
        </w:rPr>
        <w:t xml:space="preserve">Quyết định </w:t>
      </w:r>
      <w:r w:rsidR="00C92163" w:rsidRPr="00C92163">
        <w:rPr>
          <w:i/>
          <w:sz w:val="28"/>
          <w:szCs w:val="28"/>
        </w:rPr>
        <w:t>quy định thủ tục điều chỉnh Giấy phép hoạt động đối với trường hợp thay đổi, bổ sung, giảm bớt danh mục kỹ thuật đặc biệt của cơ sở khám bệnh, chữa bệnh do thành phố quản lý về chuyên môn</w:t>
      </w:r>
      <w:r w:rsidRPr="00494312">
        <w:rPr>
          <w:i/>
          <w:sz w:val="28"/>
          <w:szCs w:val="28"/>
        </w:rPr>
        <w:t>.</w:t>
      </w:r>
    </w:p>
    <w:p w14:paraId="2D50D08F" w14:textId="77777777" w:rsidR="00D72FDF" w:rsidRPr="00E73825" w:rsidRDefault="00630B54" w:rsidP="0036454D">
      <w:pPr>
        <w:spacing w:line="340" w:lineRule="exact"/>
        <w:jc w:val="center"/>
        <w:rPr>
          <w:b/>
          <w:sz w:val="28"/>
          <w:szCs w:val="28"/>
        </w:rPr>
      </w:pPr>
      <w:r w:rsidRPr="00E73825">
        <w:rPr>
          <w:b/>
          <w:sz w:val="28"/>
          <w:szCs w:val="28"/>
        </w:rPr>
        <w:t>QUYẾT</w:t>
      </w:r>
      <w:r w:rsidRPr="00E73825">
        <w:rPr>
          <w:b/>
          <w:spacing w:val="-5"/>
          <w:sz w:val="28"/>
          <w:szCs w:val="28"/>
        </w:rPr>
        <w:t xml:space="preserve"> </w:t>
      </w:r>
      <w:r w:rsidRPr="00E73825">
        <w:rPr>
          <w:b/>
          <w:spacing w:val="-2"/>
          <w:sz w:val="28"/>
          <w:szCs w:val="28"/>
        </w:rPr>
        <w:t>ĐỊNH:</w:t>
      </w:r>
    </w:p>
    <w:p w14:paraId="5ECFF4B5" w14:textId="37AC4F72" w:rsidR="009E3014" w:rsidRPr="009E3014" w:rsidRDefault="009E3014" w:rsidP="0036454D">
      <w:pPr>
        <w:spacing w:line="340" w:lineRule="exact"/>
        <w:ind w:firstLine="567"/>
        <w:jc w:val="both"/>
        <w:rPr>
          <w:b/>
          <w:sz w:val="28"/>
          <w:szCs w:val="28"/>
        </w:rPr>
      </w:pPr>
      <w:r w:rsidRPr="009E3014">
        <w:rPr>
          <w:b/>
          <w:sz w:val="28"/>
          <w:szCs w:val="28"/>
        </w:rPr>
        <w:t xml:space="preserve">Điều 1. </w:t>
      </w:r>
      <w:r w:rsidR="00AA3C90" w:rsidRPr="00AA3C90">
        <w:rPr>
          <w:b/>
          <w:sz w:val="28"/>
          <w:szCs w:val="28"/>
        </w:rPr>
        <w:t>Phạm vi điều chỉnh, đối tượng áp dụng</w:t>
      </w:r>
    </w:p>
    <w:p w14:paraId="424BC59A" w14:textId="263BB4BC" w:rsidR="00AA3C90" w:rsidRPr="00AA3C90" w:rsidRDefault="00AA3C90" w:rsidP="0036454D">
      <w:pPr>
        <w:spacing w:line="340" w:lineRule="exact"/>
        <w:ind w:firstLine="567"/>
        <w:jc w:val="both"/>
        <w:rPr>
          <w:sz w:val="28"/>
          <w:szCs w:val="28"/>
          <w:lang w:val="en-US"/>
        </w:rPr>
      </w:pPr>
      <w:r w:rsidRPr="00AA3C90">
        <w:rPr>
          <w:sz w:val="28"/>
          <w:szCs w:val="28"/>
          <w:lang w:val="en-US"/>
        </w:rPr>
        <w:t>1. Phạm vi điều chỉnh</w:t>
      </w:r>
    </w:p>
    <w:p w14:paraId="6FE88094" w14:textId="7F0D2F3A" w:rsidR="00AA3C90" w:rsidRDefault="00AA3C90" w:rsidP="0036454D">
      <w:pPr>
        <w:spacing w:line="340" w:lineRule="exact"/>
        <w:ind w:firstLine="567"/>
        <w:jc w:val="both"/>
        <w:rPr>
          <w:sz w:val="28"/>
          <w:szCs w:val="28"/>
          <w:lang w:val="en-US"/>
        </w:rPr>
      </w:pPr>
      <w:r w:rsidRPr="00AA3C90">
        <w:rPr>
          <w:sz w:val="28"/>
          <w:szCs w:val="28"/>
          <w:lang w:val="en-US"/>
        </w:rPr>
        <w:t xml:space="preserve">Quyết định này </w:t>
      </w:r>
      <w:r w:rsidR="00C92163" w:rsidRPr="00C92163">
        <w:rPr>
          <w:sz w:val="28"/>
          <w:szCs w:val="28"/>
          <w:lang w:val="en-US"/>
        </w:rPr>
        <w:t>quy định thủ tục điều chỉnh Giấy phép hoạt động đối với trường hợp thay đổi, bổ sung, giảm bớt danh mục kỹ thuật đặc biệt của cơ sở khám bệnh, chữa bệnh do thành phố quản lý về chuyên môn</w:t>
      </w:r>
      <w:r w:rsidRPr="00AA3C90">
        <w:rPr>
          <w:sz w:val="28"/>
          <w:szCs w:val="28"/>
          <w:lang w:val="en-US"/>
        </w:rPr>
        <w:t>.</w:t>
      </w:r>
    </w:p>
    <w:p w14:paraId="4599B396" w14:textId="0B3DB540" w:rsidR="00AA3C90" w:rsidRPr="00AA3C90" w:rsidRDefault="00AA3C90" w:rsidP="00FC15E1">
      <w:pPr>
        <w:spacing w:line="360" w:lineRule="exact"/>
        <w:ind w:firstLine="567"/>
        <w:jc w:val="both"/>
        <w:rPr>
          <w:sz w:val="28"/>
          <w:szCs w:val="28"/>
          <w:lang w:val="en-US"/>
        </w:rPr>
      </w:pPr>
      <w:r w:rsidRPr="00AA3C90">
        <w:rPr>
          <w:sz w:val="28"/>
          <w:szCs w:val="28"/>
          <w:lang w:val="en-US"/>
        </w:rPr>
        <w:t>2. Đối tượng áp dụng</w:t>
      </w:r>
    </w:p>
    <w:p w14:paraId="79B54147" w14:textId="49B019AF" w:rsidR="009E3014" w:rsidRDefault="00AA3C90" w:rsidP="00FC15E1">
      <w:pPr>
        <w:spacing w:line="360" w:lineRule="exact"/>
        <w:ind w:firstLine="567"/>
        <w:jc w:val="both"/>
        <w:rPr>
          <w:sz w:val="28"/>
          <w:szCs w:val="28"/>
          <w:lang w:val="en-US"/>
        </w:rPr>
      </w:pPr>
      <w:r w:rsidRPr="00AA3C90">
        <w:rPr>
          <w:sz w:val="28"/>
          <w:szCs w:val="28"/>
          <w:lang w:val="en-US"/>
        </w:rPr>
        <w:t>Các cơ sở khám bệnh, chữa bệnh do Thành phố quản lý về chuyên môn và các cơ quan, tổ chức, cá nhân có liên quan.</w:t>
      </w:r>
    </w:p>
    <w:p w14:paraId="09A62FC3" w14:textId="375A7B39" w:rsidR="00A53AA0" w:rsidRDefault="00AA3C90" w:rsidP="00FC15E1">
      <w:pPr>
        <w:spacing w:line="352" w:lineRule="exact"/>
        <w:ind w:firstLine="567"/>
        <w:jc w:val="both"/>
        <w:rPr>
          <w:b/>
          <w:sz w:val="28"/>
          <w:szCs w:val="28"/>
          <w:lang w:val="en-US"/>
        </w:rPr>
      </w:pPr>
      <w:r w:rsidRPr="00AA3C90">
        <w:rPr>
          <w:b/>
          <w:sz w:val="28"/>
          <w:szCs w:val="28"/>
        </w:rPr>
        <w:lastRenderedPageBreak/>
        <w:t xml:space="preserve">Điều 2. </w:t>
      </w:r>
      <w:r w:rsidR="00A53AA0">
        <w:rPr>
          <w:b/>
          <w:sz w:val="28"/>
          <w:szCs w:val="28"/>
          <w:lang w:val="en-US"/>
        </w:rPr>
        <w:t>T</w:t>
      </w:r>
      <w:r w:rsidR="00A53AA0" w:rsidRPr="00C92163">
        <w:rPr>
          <w:b/>
          <w:sz w:val="28"/>
          <w:szCs w:val="28"/>
        </w:rPr>
        <w:t>hủ tục điều chỉnh Giấy phép hoạt động đối với trường hợp thay đổi, bổ sung, giảm bớt danh mục kỹ thuật đặc biệt của cơ sở khám bệnh, chữa bệnh do thành phố quản lý về chuyên môn</w:t>
      </w:r>
    </w:p>
    <w:p w14:paraId="03E606A5" w14:textId="784C5431" w:rsidR="001353A2" w:rsidRPr="00DC1B55" w:rsidRDefault="00DC1B55" w:rsidP="00FC15E1">
      <w:pPr>
        <w:spacing w:line="352" w:lineRule="exact"/>
        <w:ind w:firstLine="567"/>
        <w:jc w:val="center"/>
        <w:rPr>
          <w:bCs/>
          <w:i/>
          <w:iCs/>
          <w:sz w:val="28"/>
          <w:szCs w:val="28"/>
          <w:lang w:val="en-US"/>
        </w:rPr>
      </w:pPr>
      <w:r w:rsidRPr="00DC1B55">
        <w:rPr>
          <w:bCs/>
          <w:i/>
          <w:iCs/>
          <w:sz w:val="28"/>
          <w:szCs w:val="28"/>
          <w:lang w:val="en-US"/>
        </w:rPr>
        <w:t>(</w:t>
      </w:r>
      <w:r w:rsidR="001353A2" w:rsidRPr="00DC1B55">
        <w:rPr>
          <w:bCs/>
          <w:i/>
          <w:iCs/>
          <w:sz w:val="28"/>
          <w:szCs w:val="28"/>
          <w:lang w:val="en-US"/>
        </w:rPr>
        <w:t>Tại phụ lục kèm Quyết định</w:t>
      </w:r>
      <w:r w:rsidRPr="00DC1B55">
        <w:rPr>
          <w:bCs/>
          <w:i/>
          <w:iCs/>
          <w:sz w:val="28"/>
          <w:szCs w:val="28"/>
          <w:lang w:val="en-US"/>
        </w:rPr>
        <w:t>)</w:t>
      </w:r>
    </w:p>
    <w:p w14:paraId="514B7C6E" w14:textId="71D77AE1" w:rsidR="001A714F" w:rsidRPr="001A714F" w:rsidRDefault="009E3014" w:rsidP="00FC15E1">
      <w:pPr>
        <w:spacing w:line="360" w:lineRule="exact"/>
        <w:ind w:firstLine="567"/>
        <w:jc w:val="both"/>
        <w:rPr>
          <w:b/>
          <w:sz w:val="28"/>
          <w:szCs w:val="28"/>
        </w:rPr>
      </w:pPr>
      <w:r w:rsidRPr="00613862">
        <w:rPr>
          <w:b/>
          <w:sz w:val="28"/>
          <w:szCs w:val="28"/>
        </w:rPr>
        <w:t xml:space="preserve">Điều </w:t>
      </w:r>
      <w:r w:rsidR="007A670E">
        <w:rPr>
          <w:b/>
          <w:sz w:val="28"/>
          <w:szCs w:val="28"/>
          <w:lang w:val="en-US"/>
        </w:rPr>
        <w:t>3</w:t>
      </w:r>
      <w:r w:rsidRPr="00613862">
        <w:rPr>
          <w:b/>
          <w:sz w:val="28"/>
          <w:szCs w:val="28"/>
        </w:rPr>
        <w:t xml:space="preserve">. </w:t>
      </w:r>
      <w:r w:rsidR="001A714F" w:rsidRPr="001A714F">
        <w:rPr>
          <w:b/>
          <w:sz w:val="28"/>
          <w:szCs w:val="28"/>
        </w:rPr>
        <w:t>Điều khoản thi hành</w:t>
      </w:r>
    </w:p>
    <w:p w14:paraId="57F15A15" w14:textId="161CE34C" w:rsidR="001A714F" w:rsidRPr="001A714F" w:rsidRDefault="001A714F" w:rsidP="00FC15E1">
      <w:pPr>
        <w:spacing w:line="360" w:lineRule="exact"/>
        <w:ind w:firstLine="567"/>
        <w:jc w:val="both"/>
        <w:rPr>
          <w:sz w:val="28"/>
          <w:szCs w:val="28"/>
        </w:rPr>
      </w:pPr>
      <w:r w:rsidRPr="001A714F">
        <w:rPr>
          <w:sz w:val="28"/>
          <w:szCs w:val="28"/>
        </w:rPr>
        <w:t xml:space="preserve">Quyết định này có hiệu lực thi hành kể từ ngày </w:t>
      </w:r>
      <w:r>
        <w:rPr>
          <w:sz w:val="28"/>
          <w:szCs w:val="28"/>
          <w:lang w:val="en-US"/>
        </w:rPr>
        <w:t>01</w:t>
      </w:r>
      <w:r w:rsidRPr="001A714F">
        <w:rPr>
          <w:sz w:val="28"/>
          <w:szCs w:val="28"/>
        </w:rPr>
        <w:t xml:space="preserve"> tháng </w:t>
      </w:r>
      <w:r>
        <w:rPr>
          <w:sz w:val="28"/>
          <w:szCs w:val="28"/>
          <w:lang w:val="en-US"/>
        </w:rPr>
        <w:t>7</w:t>
      </w:r>
      <w:r w:rsidRPr="001A714F">
        <w:rPr>
          <w:sz w:val="28"/>
          <w:szCs w:val="28"/>
        </w:rPr>
        <w:t xml:space="preserve"> năm 2026.</w:t>
      </w:r>
    </w:p>
    <w:p w14:paraId="6119B477" w14:textId="1C7C910E" w:rsidR="001A714F" w:rsidRPr="001A714F" w:rsidRDefault="001A714F" w:rsidP="00FC15E1">
      <w:pPr>
        <w:spacing w:line="360" w:lineRule="exact"/>
        <w:ind w:firstLine="567"/>
        <w:jc w:val="both"/>
        <w:rPr>
          <w:sz w:val="28"/>
          <w:szCs w:val="28"/>
        </w:rPr>
      </w:pPr>
      <w:r w:rsidRPr="001A714F">
        <w:rPr>
          <w:sz w:val="28"/>
          <w:szCs w:val="28"/>
        </w:rPr>
        <w:t xml:space="preserve">Trong quá trình thực hiện, trường hợp văn bản quy phạm pháp luật </w:t>
      </w:r>
      <w:r>
        <w:rPr>
          <w:sz w:val="28"/>
          <w:szCs w:val="28"/>
          <w:lang w:val="en-US"/>
        </w:rPr>
        <w:t>căn cứ</w:t>
      </w:r>
      <w:r w:rsidRPr="001A714F">
        <w:rPr>
          <w:sz w:val="28"/>
          <w:szCs w:val="28"/>
        </w:rPr>
        <w:t xml:space="preserve"> tại Quyết định này được sửa đổi, bổ sung hoặc thay thế thì thực hiện theo văn bản mới ban hành.</w:t>
      </w:r>
    </w:p>
    <w:p w14:paraId="78B3E2A3" w14:textId="322D1518" w:rsidR="001A714F" w:rsidRPr="001A714F" w:rsidRDefault="001A714F" w:rsidP="00FC15E1">
      <w:pPr>
        <w:spacing w:line="360" w:lineRule="exact"/>
        <w:ind w:firstLine="567"/>
        <w:jc w:val="both"/>
        <w:rPr>
          <w:sz w:val="28"/>
          <w:szCs w:val="28"/>
        </w:rPr>
      </w:pPr>
      <w:r w:rsidRPr="001A714F">
        <w:rPr>
          <w:sz w:val="28"/>
          <w:szCs w:val="28"/>
        </w:rPr>
        <w:t>Các nội dung khác liên quan đến việc áp dụng kỹ thuật loại đặc biệt không quy định tại Quyết định này được thực hiện theo quy định của pháp luật hiện hành.</w:t>
      </w:r>
    </w:p>
    <w:p w14:paraId="39962AAB" w14:textId="6491D6F4" w:rsidR="009E3014" w:rsidRPr="00613862" w:rsidRDefault="001A714F" w:rsidP="00FC15E1">
      <w:pPr>
        <w:spacing w:line="360" w:lineRule="exact"/>
        <w:ind w:firstLine="567"/>
        <w:jc w:val="both"/>
        <w:rPr>
          <w:b/>
          <w:sz w:val="28"/>
          <w:szCs w:val="28"/>
        </w:rPr>
      </w:pPr>
      <w:r>
        <w:rPr>
          <w:b/>
          <w:sz w:val="28"/>
          <w:szCs w:val="28"/>
          <w:lang w:val="en-US"/>
        </w:rPr>
        <w:t xml:space="preserve">Điều </w:t>
      </w:r>
      <w:r w:rsidR="007A670E">
        <w:rPr>
          <w:b/>
          <w:sz w:val="28"/>
          <w:szCs w:val="28"/>
          <w:lang w:val="en-US"/>
        </w:rPr>
        <w:t>4</w:t>
      </w:r>
      <w:r>
        <w:rPr>
          <w:b/>
          <w:sz w:val="28"/>
          <w:szCs w:val="28"/>
          <w:lang w:val="en-US"/>
        </w:rPr>
        <w:t xml:space="preserve">. </w:t>
      </w:r>
      <w:r w:rsidR="00AA3C90" w:rsidRPr="00AA3C90">
        <w:rPr>
          <w:b/>
          <w:sz w:val="28"/>
          <w:szCs w:val="28"/>
        </w:rPr>
        <w:t>Tổ chức thực hiện</w:t>
      </w:r>
    </w:p>
    <w:p w14:paraId="1616748B" w14:textId="34AB8922" w:rsidR="009E3014" w:rsidRPr="009E3014" w:rsidRDefault="00613862" w:rsidP="00FC15E1">
      <w:pPr>
        <w:spacing w:line="360" w:lineRule="exact"/>
        <w:ind w:firstLine="567"/>
        <w:jc w:val="both"/>
        <w:rPr>
          <w:sz w:val="28"/>
          <w:szCs w:val="28"/>
        </w:rPr>
      </w:pPr>
      <w:r>
        <w:rPr>
          <w:sz w:val="28"/>
          <w:szCs w:val="28"/>
          <w:lang w:val="en-US"/>
        </w:rPr>
        <w:t xml:space="preserve">1. </w:t>
      </w:r>
      <w:r w:rsidR="009E3014" w:rsidRPr="009E3014">
        <w:rPr>
          <w:sz w:val="28"/>
          <w:szCs w:val="28"/>
        </w:rPr>
        <w:t>Sở Y tế có trách nhiệm:</w:t>
      </w:r>
    </w:p>
    <w:p w14:paraId="1494B438" w14:textId="485A1D14" w:rsidR="001A714F" w:rsidRPr="001A714F" w:rsidRDefault="001A714F" w:rsidP="00FC15E1">
      <w:pPr>
        <w:spacing w:line="360" w:lineRule="exact"/>
        <w:ind w:firstLine="567"/>
        <w:jc w:val="both"/>
        <w:rPr>
          <w:sz w:val="28"/>
          <w:szCs w:val="28"/>
        </w:rPr>
      </w:pPr>
      <w:r w:rsidRPr="001A714F">
        <w:rPr>
          <w:sz w:val="28"/>
          <w:szCs w:val="28"/>
        </w:rPr>
        <w:t>a) Chủ trì hướng dẫn, tổ chức triển khai thực hiện Quyết định này;</w:t>
      </w:r>
    </w:p>
    <w:p w14:paraId="54A22DE5" w14:textId="441A634E" w:rsidR="001A714F" w:rsidRPr="001A714F" w:rsidRDefault="001A714F" w:rsidP="00FC15E1">
      <w:pPr>
        <w:spacing w:line="360" w:lineRule="exact"/>
        <w:ind w:firstLine="567"/>
        <w:jc w:val="both"/>
        <w:rPr>
          <w:sz w:val="28"/>
          <w:szCs w:val="28"/>
        </w:rPr>
      </w:pPr>
      <w:r w:rsidRPr="001A714F">
        <w:rPr>
          <w:sz w:val="28"/>
          <w:szCs w:val="28"/>
        </w:rPr>
        <w:t>b) Tiếp nhận, thẩm định hồ sơ đề nghị áp dụng kỹ thuật loại đặc biệt của các cơ sở khám bệnh, chữa bệnh;</w:t>
      </w:r>
    </w:p>
    <w:p w14:paraId="3E600A39" w14:textId="43607569" w:rsidR="001A714F" w:rsidRPr="001A714F" w:rsidRDefault="001A714F" w:rsidP="00FC15E1">
      <w:pPr>
        <w:spacing w:line="360" w:lineRule="exact"/>
        <w:ind w:firstLine="567"/>
        <w:jc w:val="both"/>
        <w:rPr>
          <w:sz w:val="28"/>
          <w:szCs w:val="28"/>
        </w:rPr>
      </w:pPr>
      <w:r w:rsidRPr="001A714F">
        <w:rPr>
          <w:sz w:val="28"/>
          <w:szCs w:val="28"/>
        </w:rPr>
        <w:t>c) Trình Chủ tịch Ủy ban nhân dân Thành phố xem xét, quyết định cho phép áp dụng kỹ thuật loại đặc biệt;</w:t>
      </w:r>
    </w:p>
    <w:p w14:paraId="1C5C4160" w14:textId="77777777" w:rsidR="001A714F" w:rsidRDefault="001A714F" w:rsidP="00FC15E1">
      <w:pPr>
        <w:spacing w:line="360" w:lineRule="exact"/>
        <w:ind w:firstLine="567"/>
        <w:jc w:val="both"/>
        <w:rPr>
          <w:sz w:val="28"/>
          <w:szCs w:val="28"/>
          <w:lang w:val="en-US"/>
        </w:rPr>
      </w:pPr>
      <w:r w:rsidRPr="001A714F">
        <w:rPr>
          <w:sz w:val="28"/>
          <w:szCs w:val="28"/>
        </w:rPr>
        <w:t>d) Kiểm tra, giám sát việc tổ chức thực hiện kỹ thuật loại đặc biệt tại các cơ sở khám bệnh, chữa bệnh theo quy định.</w:t>
      </w:r>
      <w:r w:rsidRPr="001A714F">
        <w:rPr>
          <w:sz w:val="28"/>
          <w:szCs w:val="28"/>
          <w:lang w:val="en-US"/>
        </w:rPr>
        <w:t xml:space="preserve"> </w:t>
      </w:r>
    </w:p>
    <w:p w14:paraId="28FC34B4" w14:textId="66852152" w:rsidR="009E3014" w:rsidRPr="009E3014" w:rsidRDefault="00613862" w:rsidP="00FC15E1">
      <w:pPr>
        <w:spacing w:line="360" w:lineRule="exact"/>
        <w:ind w:firstLine="567"/>
        <w:jc w:val="both"/>
        <w:rPr>
          <w:sz w:val="28"/>
          <w:szCs w:val="28"/>
        </w:rPr>
      </w:pPr>
      <w:r>
        <w:rPr>
          <w:sz w:val="28"/>
          <w:szCs w:val="28"/>
          <w:lang w:val="en-US"/>
        </w:rPr>
        <w:t xml:space="preserve">2. </w:t>
      </w:r>
      <w:r w:rsidR="009E3014" w:rsidRPr="009E3014">
        <w:rPr>
          <w:sz w:val="28"/>
          <w:szCs w:val="28"/>
        </w:rPr>
        <w:t>Các cơ sở khám bệnh, chữa bệnh do thành phố quản lý về chuyên môn có trách nhiệm:</w:t>
      </w:r>
    </w:p>
    <w:p w14:paraId="0BA4A280" w14:textId="51BA9E02" w:rsidR="009E3014" w:rsidRPr="009E3014" w:rsidRDefault="009E3014" w:rsidP="00FC15E1">
      <w:pPr>
        <w:spacing w:line="360" w:lineRule="exact"/>
        <w:ind w:firstLine="567"/>
        <w:jc w:val="both"/>
        <w:rPr>
          <w:sz w:val="28"/>
          <w:szCs w:val="28"/>
        </w:rPr>
      </w:pPr>
      <w:r w:rsidRPr="009E3014">
        <w:rPr>
          <w:sz w:val="28"/>
          <w:szCs w:val="28"/>
        </w:rPr>
        <w:t>a) Lập hồ sơ đề nghị áp dụng kỹ thuật loại đặc biệt theo quy định;</w:t>
      </w:r>
    </w:p>
    <w:p w14:paraId="406327F9" w14:textId="7F4C9434" w:rsidR="009E3014" w:rsidRPr="009E3014" w:rsidRDefault="009E3014" w:rsidP="00FC15E1">
      <w:pPr>
        <w:spacing w:line="360" w:lineRule="exact"/>
        <w:ind w:firstLine="567"/>
        <w:jc w:val="both"/>
        <w:rPr>
          <w:sz w:val="28"/>
          <w:szCs w:val="28"/>
        </w:rPr>
      </w:pPr>
      <w:r w:rsidRPr="009E3014">
        <w:rPr>
          <w:sz w:val="28"/>
          <w:szCs w:val="28"/>
        </w:rPr>
        <w:t>b) Bảo đảm đầy đủ điều kiện về nhân lực, cơ sở vật chất, trang thiết bị và các điều kiện chuyên môn khác theo quy định của pháp luật;</w:t>
      </w:r>
    </w:p>
    <w:p w14:paraId="49C1CFD1" w14:textId="37DE9B28" w:rsidR="009E3014" w:rsidRPr="009E3014" w:rsidRDefault="009E3014" w:rsidP="00FC15E1">
      <w:pPr>
        <w:spacing w:line="360" w:lineRule="exact"/>
        <w:ind w:firstLine="567"/>
        <w:jc w:val="both"/>
        <w:rPr>
          <w:sz w:val="28"/>
          <w:szCs w:val="28"/>
        </w:rPr>
      </w:pPr>
      <w:r w:rsidRPr="009E3014">
        <w:rPr>
          <w:sz w:val="28"/>
          <w:szCs w:val="28"/>
        </w:rPr>
        <w:t>c) Chịu trách nhiệm về tính chính xác của hồ sơ và việc tổ chức thực hiện kỹ thuật được cho phép áp dụng.</w:t>
      </w:r>
    </w:p>
    <w:p w14:paraId="4CA69632" w14:textId="7CE16EF8" w:rsidR="009E3014" w:rsidRPr="009E3014" w:rsidRDefault="009E3014" w:rsidP="00C31D2C">
      <w:pPr>
        <w:spacing w:after="180" w:line="360" w:lineRule="exact"/>
        <w:ind w:firstLine="567"/>
        <w:jc w:val="both"/>
        <w:rPr>
          <w:sz w:val="28"/>
          <w:szCs w:val="28"/>
        </w:rPr>
      </w:pPr>
      <w:r w:rsidRPr="009E3014">
        <w:rPr>
          <w:sz w:val="28"/>
          <w:szCs w:val="28"/>
        </w:rPr>
        <w:t xml:space="preserve">Chánh Văn phòng Ủy ban nhân dân Thành phố, Giám đốc Sở Y tế, Thủ trưởng </w:t>
      </w:r>
      <w:r w:rsidR="00613862" w:rsidRPr="00613862">
        <w:rPr>
          <w:sz w:val="28"/>
          <w:szCs w:val="28"/>
        </w:rPr>
        <w:t>các cơ quan, đơn vị liên quan chịu trách nhiệm thi hành Quyết định này</w:t>
      </w:r>
      <w:r w:rsidRPr="009E3014">
        <w:rPr>
          <w:sz w:val="28"/>
          <w:szCs w:val="28"/>
        </w:rPr>
        <w:t>.</w:t>
      </w:r>
    </w:p>
    <w:tbl>
      <w:tblPr>
        <w:tblW w:w="0" w:type="auto"/>
        <w:tblInd w:w="239" w:type="dxa"/>
        <w:tblLayout w:type="fixed"/>
        <w:tblCellMar>
          <w:left w:w="0" w:type="dxa"/>
          <w:right w:w="0" w:type="dxa"/>
        </w:tblCellMar>
        <w:tblLook w:val="01E0" w:firstRow="1" w:lastRow="1" w:firstColumn="1" w:lastColumn="1" w:noHBand="0" w:noVBand="0"/>
      </w:tblPr>
      <w:tblGrid>
        <w:gridCol w:w="4990"/>
        <w:gridCol w:w="3588"/>
      </w:tblGrid>
      <w:tr w:rsidR="00D72FDF" w14:paraId="791C0AF5" w14:textId="77777777">
        <w:trPr>
          <w:trHeight w:val="3300"/>
        </w:trPr>
        <w:tc>
          <w:tcPr>
            <w:tcW w:w="4990" w:type="dxa"/>
          </w:tcPr>
          <w:p w14:paraId="3BE7060E" w14:textId="77777777" w:rsidR="00D72FDF" w:rsidRDefault="00630B54">
            <w:pPr>
              <w:pStyle w:val="TableParagraph"/>
              <w:spacing w:line="264" w:lineRule="exact"/>
              <w:ind w:left="50"/>
              <w:rPr>
                <w:b/>
                <w:i/>
                <w:sz w:val="24"/>
              </w:rPr>
            </w:pPr>
            <w:r>
              <w:rPr>
                <w:b/>
                <w:i/>
                <w:sz w:val="24"/>
              </w:rPr>
              <w:t xml:space="preserve">Nơi </w:t>
            </w:r>
            <w:r>
              <w:rPr>
                <w:b/>
                <w:i/>
                <w:spacing w:val="-2"/>
                <w:sz w:val="24"/>
              </w:rPr>
              <w:t>nhận:</w:t>
            </w:r>
          </w:p>
          <w:p w14:paraId="28E00833" w14:textId="77777777" w:rsidR="00D72FDF" w:rsidRDefault="00630B54">
            <w:pPr>
              <w:pStyle w:val="TableParagraph"/>
              <w:numPr>
                <w:ilvl w:val="0"/>
                <w:numId w:val="1"/>
              </w:numPr>
              <w:tabs>
                <w:tab w:val="left" w:pos="176"/>
              </w:tabs>
              <w:spacing w:line="252" w:lineRule="exact"/>
              <w:ind w:left="176" w:hanging="126"/>
            </w:pPr>
            <w:r>
              <w:t>Như</w:t>
            </w:r>
            <w:r>
              <w:rPr>
                <w:spacing w:val="-4"/>
              </w:rPr>
              <w:t xml:space="preserve"> </w:t>
            </w:r>
            <w:r>
              <w:t>Điều</w:t>
            </w:r>
            <w:r>
              <w:rPr>
                <w:spacing w:val="-1"/>
              </w:rPr>
              <w:t xml:space="preserve"> </w:t>
            </w:r>
            <w:r>
              <w:rPr>
                <w:spacing w:val="-5"/>
              </w:rPr>
              <w:t>3;</w:t>
            </w:r>
          </w:p>
          <w:p w14:paraId="35A76073" w14:textId="77777777" w:rsidR="00D72FDF" w:rsidRDefault="00630B54">
            <w:pPr>
              <w:pStyle w:val="TableParagraph"/>
              <w:numPr>
                <w:ilvl w:val="0"/>
                <w:numId w:val="1"/>
              </w:numPr>
              <w:tabs>
                <w:tab w:val="left" w:pos="176"/>
              </w:tabs>
              <w:spacing w:before="1" w:line="252" w:lineRule="exact"/>
              <w:ind w:left="176" w:hanging="126"/>
            </w:pPr>
            <w:r>
              <w:t>Bộ</w:t>
            </w:r>
            <w:r>
              <w:rPr>
                <w:spacing w:val="-1"/>
              </w:rPr>
              <w:t xml:space="preserve"> </w:t>
            </w:r>
            <w:r>
              <w:t>Y</w:t>
            </w:r>
            <w:r>
              <w:rPr>
                <w:spacing w:val="-1"/>
              </w:rPr>
              <w:t xml:space="preserve"> </w:t>
            </w:r>
            <w:r>
              <w:rPr>
                <w:spacing w:val="-5"/>
              </w:rPr>
              <w:t>tế;</w:t>
            </w:r>
          </w:p>
          <w:p w14:paraId="712BE009" w14:textId="77777777" w:rsidR="00D72FDF" w:rsidRDefault="00630B54">
            <w:pPr>
              <w:pStyle w:val="TableParagraph"/>
              <w:numPr>
                <w:ilvl w:val="0"/>
                <w:numId w:val="1"/>
              </w:numPr>
              <w:tabs>
                <w:tab w:val="left" w:pos="176"/>
              </w:tabs>
              <w:spacing w:line="252" w:lineRule="exact"/>
              <w:ind w:left="176" w:hanging="126"/>
            </w:pPr>
            <w:r>
              <w:t>Đồng</w:t>
            </w:r>
            <w:r>
              <w:rPr>
                <w:spacing w:val="-4"/>
              </w:rPr>
              <w:t xml:space="preserve"> </w:t>
            </w:r>
            <w:r>
              <w:t>chí</w:t>
            </w:r>
            <w:r>
              <w:rPr>
                <w:spacing w:val="1"/>
              </w:rPr>
              <w:t xml:space="preserve"> </w:t>
            </w:r>
            <w:r>
              <w:t>Bí thư</w:t>
            </w:r>
            <w:r>
              <w:rPr>
                <w:spacing w:val="-5"/>
              </w:rPr>
              <w:t xml:space="preserve"> </w:t>
            </w:r>
            <w:r>
              <w:t>Thành</w:t>
            </w:r>
            <w:r>
              <w:rPr>
                <w:spacing w:val="-1"/>
              </w:rPr>
              <w:t xml:space="preserve"> </w:t>
            </w:r>
            <w:r>
              <w:rPr>
                <w:spacing w:val="-5"/>
              </w:rPr>
              <w:t>ủy;</w:t>
            </w:r>
          </w:p>
          <w:p w14:paraId="67892E16" w14:textId="0BD2E80C" w:rsidR="00F74DB9" w:rsidRDefault="00630B54" w:rsidP="00F74DB9">
            <w:pPr>
              <w:pStyle w:val="TableParagraph"/>
              <w:numPr>
                <w:ilvl w:val="0"/>
                <w:numId w:val="1"/>
              </w:numPr>
              <w:tabs>
                <w:tab w:val="left" w:pos="176"/>
              </w:tabs>
              <w:spacing w:before="2" w:line="252" w:lineRule="exact"/>
              <w:ind w:left="174" w:hanging="124"/>
            </w:pPr>
            <w:r>
              <w:t>Thường</w:t>
            </w:r>
            <w:r>
              <w:rPr>
                <w:spacing w:val="-5"/>
              </w:rPr>
              <w:t xml:space="preserve"> </w:t>
            </w:r>
            <w:r>
              <w:t>trực:</w:t>
            </w:r>
            <w:r>
              <w:rPr>
                <w:spacing w:val="-4"/>
              </w:rPr>
              <w:t xml:space="preserve"> </w:t>
            </w:r>
            <w:r>
              <w:t>Thành</w:t>
            </w:r>
            <w:r>
              <w:rPr>
                <w:spacing w:val="-1"/>
              </w:rPr>
              <w:t xml:space="preserve"> </w:t>
            </w:r>
            <w:r>
              <w:t>ủy,</w:t>
            </w:r>
            <w:r>
              <w:rPr>
                <w:spacing w:val="-5"/>
              </w:rPr>
              <w:t xml:space="preserve"> </w:t>
            </w:r>
            <w:r>
              <w:t>HĐND</w:t>
            </w:r>
            <w:r>
              <w:rPr>
                <w:spacing w:val="-3"/>
              </w:rPr>
              <w:t xml:space="preserve"> </w:t>
            </w:r>
            <w:r>
              <w:t>Thành</w:t>
            </w:r>
            <w:r>
              <w:rPr>
                <w:spacing w:val="-1"/>
              </w:rPr>
              <w:t xml:space="preserve"> </w:t>
            </w:r>
            <w:r>
              <w:rPr>
                <w:spacing w:val="-4"/>
              </w:rPr>
              <w:t>phố</w:t>
            </w:r>
            <w:r w:rsidRPr="00F74DB9">
              <w:rPr>
                <w:spacing w:val="-4"/>
              </w:rPr>
              <w:t>;</w:t>
            </w:r>
          </w:p>
          <w:p w14:paraId="0751FD09" w14:textId="351CD39A" w:rsidR="00D72FDF" w:rsidRPr="00F74DB9" w:rsidRDefault="00630B54">
            <w:pPr>
              <w:pStyle w:val="TableParagraph"/>
              <w:numPr>
                <w:ilvl w:val="0"/>
                <w:numId w:val="1"/>
              </w:numPr>
              <w:tabs>
                <w:tab w:val="left" w:pos="176"/>
              </w:tabs>
              <w:spacing w:line="253" w:lineRule="exact"/>
              <w:ind w:left="176" w:hanging="126"/>
            </w:pPr>
            <w:r>
              <w:t>Các</w:t>
            </w:r>
            <w:r>
              <w:rPr>
                <w:spacing w:val="-2"/>
              </w:rPr>
              <w:t xml:space="preserve"> </w:t>
            </w:r>
            <w:r>
              <w:t>Phó</w:t>
            </w:r>
            <w:r>
              <w:rPr>
                <w:spacing w:val="-2"/>
              </w:rPr>
              <w:t xml:space="preserve"> </w:t>
            </w:r>
            <w:r>
              <w:t>Chủ</w:t>
            </w:r>
            <w:r>
              <w:rPr>
                <w:spacing w:val="-2"/>
              </w:rPr>
              <w:t xml:space="preserve"> </w:t>
            </w:r>
            <w:r>
              <w:t>tịch</w:t>
            </w:r>
            <w:r>
              <w:rPr>
                <w:spacing w:val="-1"/>
              </w:rPr>
              <w:t xml:space="preserve"> </w:t>
            </w:r>
            <w:r>
              <w:t>UBND</w:t>
            </w:r>
            <w:r>
              <w:rPr>
                <w:spacing w:val="-6"/>
              </w:rPr>
              <w:t xml:space="preserve"> </w:t>
            </w:r>
            <w:r>
              <w:t>Thành</w:t>
            </w:r>
            <w:r>
              <w:rPr>
                <w:spacing w:val="-1"/>
              </w:rPr>
              <w:t xml:space="preserve"> </w:t>
            </w:r>
            <w:r>
              <w:rPr>
                <w:spacing w:val="-4"/>
              </w:rPr>
              <w:t>phố;</w:t>
            </w:r>
          </w:p>
          <w:p w14:paraId="2DEE7A1C" w14:textId="5DCECA4B" w:rsidR="00F74DB9" w:rsidRDefault="00F74DB9">
            <w:pPr>
              <w:pStyle w:val="TableParagraph"/>
              <w:numPr>
                <w:ilvl w:val="0"/>
                <w:numId w:val="1"/>
              </w:numPr>
              <w:tabs>
                <w:tab w:val="left" w:pos="176"/>
              </w:tabs>
              <w:spacing w:line="253" w:lineRule="exact"/>
              <w:ind w:left="176" w:hanging="126"/>
            </w:pPr>
            <w:r>
              <w:rPr>
                <w:lang w:val="en-US"/>
              </w:rPr>
              <w:t>MTTQ Việt Nam thành phố Hà Nội;</w:t>
            </w:r>
          </w:p>
          <w:p w14:paraId="6F64F059" w14:textId="613379AF" w:rsidR="00D72FDF" w:rsidRPr="00F74DB9" w:rsidRDefault="00630B54">
            <w:pPr>
              <w:pStyle w:val="TableParagraph"/>
              <w:numPr>
                <w:ilvl w:val="0"/>
                <w:numId w:val="1"/>
              </w:numPr>
              <w:tabs>
                <w:tab w:val="left" w:pos="176"/>
              </w:tabs>
              <w:spacing w:before="1" w:line="252" w:lineRule="exact"/>
              <w:ind w:left="176" w:hanging="126"/>
            </w:pPr>
            <w:r>
              <w:t>Các</w:t>
            </w:r>
            <w:r>
              <w:rPr>
                <w:spacing w:val="-4"/>
              </w:rPr>
              <w:t xml:space="preserve"> </w:t>
            </w:r>
            <w:r>
              <w:t>sở,</w:t>
            </w:r>
            <w:r>
              <w:rPr>
                <w:spacing w:val="-1"/>
              </w:rPr>
              <w:t xml:space="preserve"> </w:t>
            </w:r>
            <w:r>
              <w:t>ban,</w:t>
            </w:r>
            <w:r>
              <w:rPr>
                <w:spacing w:val="-1"/>
              </w:rPr>
              <w:t xml:space="preserve"> </w:t>
            </w:r>
            <w:r>
              <w:t>ngành</w:t>
            </w:r>
            <w:r>
              <w:rPr>
                <w:spacing w:val="-3"/>
              </w:rPr>
              <w:t xml:space="preserve"> </w:t>
            </w:r>
            <w:r>
              <w:t>Thành</w:t>
            </w:r>
            <w:r>
              <w:rPr>
                <w:spacing w:val="-4"/>
              </w:rPr>
              <w:t xml:space="preserve"> phố;</w:t>
            </w:r>
          </w:p>
          <w:p w14:paraId="0ED011A2" w14:textId="3B7403B3" w:rsidR="00F74DB9" w:rsidRDefault="00F74DB9">
            <w:pPr>
              <w:pStyle w:val="TableParagraph"/>
              <w:numPr>
                <w:ilvl w:val="0"/>
                <w:numId w:val="1"/>
              </w:numPr>
              <w:tabs>
                <w:tab w:val="left" w:pos="176"/>
              </w:tabs>
              <w:spacing w:before="1" w:line="252" w:lineRule="exact"/>
              <w:ind w:left="176" w:hanging="126"/>
            </w:pPr>
            <w:r>
              <w:rPr>
                <w:lang w:val="en-US"/>
              </w:rPr>
              <w:t>UBND xã/phường</w:t>
            </w:r>
          </w:p>
          <w:p w14:paraId="0E657B60" w14:textId="77777777" w:rsidR="00D72FDF" w:rsidRDefault="00630B54">
            <w:pPr>
              <w:pStyle w:val="TableParagraph"/>
              <w:numPr>
                <w:ilvl w:val="0"/>
                <w:numId w:val="1"/>
              </w:numPr>
              <w:tabs>
                <w:tab w:val="left" w:pos="105"/>
                <w:tab w:val="left" w:pos="175"/>
              </w:tabs>
              <w:ind w:right="542" w:hanging="56"/>
            </w:pPr>
            <w:r>
              <w:t>Cổng</w:t>
            </w:r>
            <w:r>
              <w:rPr>
                <w:spacing w:val="-7"/>
              </w:rPr>
              <w:t xml:space="preserve"> </w:t>
            </w:r>
            <w:r>
              <w:t>TTĐT</w:t>
            </w:r>
            <w:r>
              <w:rPr>
                <w:spacing w:val="-2"/>
              </w:rPr>
              <w:t xml:space="preserve"> </w:t>
            </w:r>
            <w:r>
              <w:t>Chính</w:t>
            </w:r>
            <w:r>
              <w:rPr>
                <w:spacing w:val="-4"/>
              </w:rPr>
              <w:t xml:space="preserve"> </w:t>
            </w:r>
            <w:r>
              <w:t>phủ,</w:t>
            </w:r>
            <w:r>
              <w:rPr>
                <w:spacing w:val="-7"/>
              </w:rPr>
              <w:t xml:space="preserve"> </w:t>
            </w:r>
            <w:r>
              <w:t>Báo</w:t>
            </w:r>
            <w:r>
              <w:rPr>
                <w:spacing w:val="-4"/>
              </w:rPr>
              <w:t xml:space="preserve"> </w:t>
            </w:r>
            <w:r>
              <w:t>KTĐT,</w:t>
            </w:r>
            <w:r>
              <w:rPr>
                <w:spacing w:val="-4"/>
              </w:rPr>
              <w:t xml:space="preserve"> </w:t>
            </w:r>
            <w:r>
              <w:t>Báo</w:t>
            </w:r>
            <w:r>
              <w:rPr>
                <w:spacing w:val="-6"/>
              </w:rPr>
              <w:t xml:space="preserve"> </w:t>
            </w:r>
            <w:r>
              <w:t>HNM, Đài PT&amp;TH Hà Nội, Cổng GTĐT Thành phố;</w:t>
            </w:r>
          </w:p>
          <w:p w14:paraId="663ABADC" w14:textId="77777777" w:rsidR="00D72FDF" w:rsidRDefault="00630B54">
            <w:pPr>
              <w:pStyle w:val="TableParagraph"/>
              <w:numPr>
                <w:ilvl w:val="0"/>
                <w:numId w:val="1"/>
              </w:numPr>
              <w:tabs>
                <w:tab w:val="left" w:pos="174"/>
              </w:tabs>
              <w:ind w:left="50" w:right="960" w:firstLine="0"/>
            </w:pPr>
            <w:r>
              <w:t>VPUB:</w:t>
            </w:r>
            <w:r>
              <w:rPr>
                <w:spacing w:val="-5"/>
              </w:rPr>
              <w:t xml:space="preserve"> </w:t>
            </w:r>
            <w:r>
              <w:t>Các</w:t>
            </w:r>
            <w:r>
              <w:rPr>
                <w:spacing w:val="-6"/>
              </w:rPr>
              <w:t xml:space="preserve"> </w:t>
            </w:r>
            <w:r>
              <w:t>PCVP,</w:t>
            </w:r>
            <w:r>
              <w:rPr>
                <w:spacing w:val="-6"/>
              </w:rPr>
              <w:t xml:space="preserve"> </w:t>
            </w:r>
            <w:r>
              <w:t>các</w:t>
            </w:r>
            <w:r>
              <w:rPr>
                <w:spacing w:val="-6"/>
              </w:rPr>
              <w:t xml:space="preserve"> </w:t>
            </w:r>
            <w:r>
              <w:t>phòng</w:t>
            </w:r>
            <w:r>
              <w:rPr>
                <w:spacing w:val="-9"/>
              </w:rPr>
              <w:t xml:space="preserve"> </w:t>
            </w:r>
            <w:r>
              <w:t>chuyên</w:t>
            </w:r>
            <w:r>
              <w:rPr>
                <w:spacing w:val="-6"/>
              </w:rPr>
              <w:t xml:space="preserve"> </w:t>
            </w:r>
            <w:r>
              <w:t>môn, Trung tâm TTDL&amp;CNS;</w:t>
            </w:r>
          </w:p>
          <w:p w14:paraId="761F7178" w14:textId="77777777" w:rsidR="00D72FDF" w:rsidRDefault="00630B54">
            <w:pPr>
              <w:pStyle w:val="TableParagraph"/>
              <w:numPr>
                <w:ilvl w:val="0"/>
                <w:numId w:val="1"/>
              </w:numPr>
              <w:tabs>
                <w:tab w:val="left" w:pos="174"/>
              </w:tabs>
              <w:spacing w:line="233" w:lineRule="exact"/>
              <w:ind w:left="174" w:hanging="124"/>
            </w:pPr>
            <w:r>
              <w:t>Lưu:</w:t>
            </w:r>
            <w:r>
              <w:rPr>
                <w:spacing w:val="-2"/>
              </w:rPr>
              <w:t xml:space="preserve"> </w:t>
            </w:r>
            <w:r>
              <w:t xml:space="preserve">VT, </w:t>
            </w:r>
            <w:r>
              <w:rPr>
                <w:spacing w:val="-4"/>
              </w:rPr>
              <w:t>KGVX.</w:t>
            </w:r>
          </w:p>
        </w:tc>
        <w:tc>
          <w:tcPr>
            <w:tcW w:w="3588" w:type="dxa"/>
          </w:tcPr>
          <w:p w14:paraId="2F5109D9" w14:textId="7D837A67" w:rsidR="00D72FDF" w:rsidRDefault="00630B54">
            <w:pPr>
              <w:pStyle w:val="TableParagraph"/>
              <w:spacing w:before="16"/>
              <w:ind w:left="498"/>
              <w:jc w:val="center"/>
              <w:rPr>
                <w:b/>
                <w:sz w:val="26"/>
              </w:rPr>
            </w:pPr>
            <w:r>
              <w:rPr>
                <w:b/>
                <w:sz w:val="26"/>
              </w:rPr>
              <w:t>TM.</w:t>
            </w:r>
            <w:r>
              <w:rPr>
                <w:b/>
                <w:spacing w:val="-11"/>
                <w:sz w:val="26"/>
              </w:rPr>
              <w:t xml:space="preserve"> </w:t>
            </w:r>
            <w:r>
              <w:rPr>
                <w:b/>
                <w:sz w:val="26"/>
              </w:rPr>
              <w:t>ỦY</w:t>
            </w:r>
            <w:r>
              <w:rPr>
                <w:b/>
                <w:spacing w:val="-9"/>
                <w:sz w:val="26"/>
              </w:rPr>
              <w:t xml:space="preserve"> </w:t>
            </w:r>
            <w:r>
              <w:rPr>
                <w:b/>
                <w:sz w:val="26"/>
              </w:rPr>
              <w:t>BAN</w:t>
            </w:r>
            <w:r>
              <w:rPr>
                <w:b/>
                <w:spacing w:val="-11"/>
                <w:sz w:val="26"/>
              </w:rPr>
              <w:t xml:space="preserve"> </w:t>
            </w:r>
            <w:r>
              <w:rPr>
                <w:b/>
                <w:sz w:val="26"/>
              </w:rPr>
              <w:t>NHÂN</w:t>
            </w:r>
            <w:r>
              <w:rPr>
                <w:b/>
                <w:spacing w:val="-10"/>
                <w:sz w:val="26"/>
              </w:rPr>
              <w:t xml:space="preserve"> </w:t>
            </w:r>
            <w:r>
              <w:rPr>
                <w:b/>
                <w:sz w:val="26"/>
              </w:rPr>
              <w:t>DÂN CHỦ TỊCH</w:t>
            </w:r>
          </w:p>
          <w:p w14:paraId="6403BB62" w14:textId="77777777" w:rsidR="00D72FDF" w:rsidRDefault="00D72FDF">
            <w:pPr>
              <w:pStyle w:val="TableParagraph"/>
              <w:rPr>
                <w:sz w:val="26"/>
              </w:rPr>
            </w:pPr>
          </w:p>
          <w:p w14:paraId="7E38944F" w14:textId="77777777" w:rsidR="00D72FDF" w:rsidRDefault="00D72FDF">
            <w:pPr>
              <w:pStyle w:val="TableParagraph"/>
              <w:rPr>
                <w:sz w:val="26"/>
              </w:rPr>
            </w:pPr>
          </w:p>
          <w:p w14:paraId="5B9EA89D" w14:textId="77777777" w:rsidR="00D72FDF" w:rsidRDefault="00D72FDF">
            <w:pPr>
              <w:pStyle w:val="TableParagraph"/>
              <w:rPr>
                <w:sz w:val="26"/>
              </w:rPr>
            </w:pPr>
          </w:p>
          <w:p w14:paraId="70B76A12" w14:textId="77777777" w:rsidR="00D72FDF" w:rsidRDefault="00D72FDF">
            <w:pPr>
              <w:pStyle w:val="TableParagraph"/>
              <w:rPr>
                <w:sz w:val="26"/>
              </w:rPr>
            </w:pPr>
          </w:p>
          <w:p w14:paraId="476D28FA" w14:textId="77777777" w:rsidR="00D72FDF" w:rsidRDefault="00D72FDF">
            <w:pPr>
              <w:pStyle w:val="TableParagraph"/>
              <w:spacing w:before="113"/>
              <w:rPr>
                <w:sz w:val="26"/>
              </w:rPr>
            </w:pPr>
          </w:p>
          <w:p w14:paraId="41C9E326" w14:textId="04F1ECB6" w:rsidR="00D72FDF" w:rsidRPr="00F74DB9" w:rsidRDefault="00630B54">
            <w:pPr>
              <w:pStyle w:val="TableParagraph"/>
              <w:ind w:left="1308"/>
              <w:rPr>
                <w:b/>
                <w:sz w:val="28"/>
                <w:lang w:val="en-US"/>
              </w:rPr>
            </w:pPr>
            <w:r>
              <w:rPr>
                <w:b/>
                <w:sz w:val="28"/>
              </w:rPr>
              <w:t>Vũ</w:t>
            </w:r>
            <w:r>
              <w:rPr>
                <w:b/>
                <w:spacing w:val="-2"/>
                <w:sz w:val="28"/>
              </w:rPr>
              <w:t xml:space="preserve"> </w:t>
            </w:r>
            <w:r w:rsidR="00F74DB9">
              <w:rPr>
                <w:b/>
                <w:sz w:val="28"/>
                <w:lang w:val="en-US"/>
              </w:rPr>
              <w:t>Đại Thắng</w:t>
            </w:r>
          </w:p>
        </w:tc>
      </w:tr>
    </w:tbl>
    <w:p w14:paraId="64442A5D" w14:textId="77777777" w:rsidR="00C31D2C" w:rsidRDefault="00C31D2C" w:rsidP="00C31D2C">
      <w:pPr>
        <w:rPr>
          <w:b/>
          <w:sz w:val="28"/>
          <w:szCs w:val="28"/>
          <w:lang w:val="en-US"/>
        </w:rPr>
        <w:sectPr w:rsidR="00C31D2C" w:rsidSect="00C31D2C">
          <w:headerReference w:type="default" r:id="rId8"/>
          <w:type w:val="continuous"/>
          <w:pgSz w:w="11910" w:h="16840"/>
          <w:pgMar w:top="1134" w:right="1134" w:bottom="1134" w:left="1701" w:header="624" w:footer="720" w:gutter="0"/>
          <w:pgNumType w:start="1"/>
          <w:cols w:space="720"/>
          <w:titlePg/>
          <w:docGrid w:linePitch="299"/>
        </w:sectPr>
      </w:pPr>
      <w:r>
        <w:rPr>
          <w:b/>
          <w:sz w:val="28"/>
          <w:szCs w:val="28"/>
          <w:lang w:val="en-US"/>
        </w:rPr>
        <w:br w:type="page"/>
      </w:r>
    </w:p>
    <w:p w14:paraId="264199B0" w14:textId="71E7CA2E" w:rsidR="00FC12ED" w:rsidRDefault="00FC12ED" w:rsidP="00C31D2C">
      <w:pPr>
        <w:jc w:val="center"/>
        <w:rPr>
          <w:b/>
          <w:sz w:val="28"/>
          <w:szCs w:val="28"/>
          <w:lang w:val="en-US"/>
        </w:rPr>
      </w:pPr>
      <w:r>
        <w:rPr>
          <w:b/>
          <w:sz w:val="28"/>
          <w:szCs w:val="28"/>
          <w:lang w:val="en-US"/>
        </w:rPr>
        <w:lastRenderedPageBreak/>
        <w:t>Phụ lục</w:t>
      </w:r>
    </w:p>
    <w:p w14:paraId="4C125501" w14:textId="77777777" w:rsidR="00B94045" w:rsidRDefault="00C81AF0" w:rsidP="00B94045">
      <w:pPr>
        <w:spacing w:line="352" w:lineRule="exact"/>
        <w:jc w:val="center"/>
        <w:rPr>
          <w:b/>
          <w:sz w:val="28"/>
          <w:szCs w:val="28"/>
        </w:rPr>
      </w:pPr>
      <w:r>
        <w:rPr>
          <w:b/>
          <w:sz w:val="28"/>
          <w:szCs w:val="28"/>
          <w:lang w:val="en-US"/>
        </w:rPr>
        <w:t>T</w:t>
      </w:r>
      <w:r w:rsidRPr="00C92163">
        <w:rPr>
          <w:b/>
          <w:sz w:val="28"/>
          <w:szCs w:val="28"/>
        </w:rPr>
        <w:t xml:space="preserve">hủ tục điều chỉnh Giấy phép hoạt động đối với trường hợp thay đổi, </w:t>
      </w:r>
    </w:p>
    <w:p w14:paraId="0A160386" w14:textId="77777777" w:rsidR="00B94045" w:rsidRDefault="00C81AF0" w:rsidP="00B94045">
      <w:pPr>
        <w:spacing w:line="352" w:lineRule="exact"/>
        <w:jc w:val="center"/>
        <w:rPr>
          <w:b/>
          <w:sz w:val="28"/>
          <w:szCs w:val="28"/>
        </w:rPr>
      </w:pPr>
      <w:r w:rsidRPr="00C92163">
        <w:rPr>
          <w:b/>
          <w:sz w:val="28"/>
          <w:szCs w:val="28"/>
        </w:rPr>
        <w:t xml:space="preserve">bổ sung, giảm bớt danh mục kỹ thuật đặc biệt của cơ sở khám bệnh, </w:t>
      </w:r>
    </w:p>
    <w:p w14:paraId="72C92528" w14:textId="7653DB6E" w:rsidR="00C81AF0" w:rsidRDefault="00C81AF0" w:rsidP="00B94045">
      <w:pPr>
        <w:spacing w:line="352" w:lineRule="exact"/>
        <w:jc w:val="center"/>
        <w:rPr>
          <w:b/>
          <w:sz w:val="28"/>
          <w:szCs w:val="28"/>
          <w:lang w:val="en-US"/>
        </w:rPr>
      </w:pPr>
      <w:r w:rsidRPr="00C92163">
        <w:rPr>
          <w:b/>
          <w:sz w:val="28"/>
          <w:szCs w:val="28"/>
        </w:rPr>
        <w:t>chữa bệnh do thành phố quản lý về chuyên môn</w:t>
      </w:r>
    </w:p>
    <w:p w14:paraId="6ECF51EE" w14:textId="732E9D14" w:rsidR="00FC15E1" w:rsidRPr="00FC15E1" w:rsidRDefault="00FC15E1" w:rsidP="00B94045">
      <w:pPr>
        <w:spacing w:line="352" w:lineRule="exact"/>
        <w:jc w:val="center"/>
        <w:rPr>
          <w:bCs/>
          <w:i/>
          <w:iCs/>
          <w:sz w:val="28"/>
          <w:szCs w:val="28"/>
          <w:lang w:val="en-US"/>
        </w:rPr>
      </w:pPr>
      <w:r w:rsidRPr="00FC15E1">
        <w:rPr>
          <w:bCs/>
          <w:i/>
          <w:iCs/>
          <w:sz w:val="28"/>
          <w:szCs w:val="28"/>
          <w:lang w:val="en-US"/>
        </w:rPr>
        <w:t xml:space="preserve">(Kèm theo Quyết định </w:t>
      </w:r>
      <w:r w:rsidR="00D35640">
        <w:rPr>
          <w:bCs/>
          <w:i/>
          <w:iCs/>
          <w:sz w:val="28"/>
          <w:szCs w:val="28"/>
          <w:lang w:val="en-US"/>
        </w:rPr>
        <w:t>s</w:t>
      </w:r>
      <w:r w:rsidRPr="00FC15E1">
        <w:rPr>
          <w:bCs/>
          <w:i/>
          <w:iCs/>
          <w:sz w:val="28"/>
          <w:szCs w:val="28"/>
        </w:rPr>
        <w:t>ố:</w:t>
      </w:r>
      <w:r w:rsidR="00431BC9">
        <w:rPr>
          <w:bCs/>
          <w:i/>
          <w:iCs/>
          <w:sz w:val="28"/>
          <w:szCs w:val="28"/>
          <w:lang w:val="en-US"/>
        </w:rPr>
        <w:t xml:space="preserve">    </w:t>
      </w:r>
      <w:r w:rsidR="00D35640">
        <w:rPr>
          <w:bCs/>
          <w:i/>
          <w:iCs/>
          <w:sz w:val="28"/>
          <w:szCs w:val="28"/>
          <w:lang w:val="en-US"/>
        </w:rPr>
        <w:t xml:space="preserve">    </w:t>
      </w:r>
      <w:r w:rsidR="00431BC9">
        <w:rPr>
          <w:bCs/>
          <w:i/>
          <w:iCs/>
          <w:sz w:val="28"/>
          <w:szCs w:val="28"/>
          <w:lang w:val="en-US"/>
        </w:rPr>
        <w:t xml:space="preserve">  </w:t>
      </w:r>
      <w:r w:rsidRPr="00FC15E1">
        <w:rPr>
          <w:bCs/>
          <w:i/>
          <w:iCs/>
          <w:sz w:val="28"/>
          <w:szCs w:val="28"/>
        </w:rPr>
        <w:t>/QĐ-UBND</w:t>
      </w:r>
      <w:r w:rsidRPr="00FC15E1">
        <w:rPr>
          <w:bCs/>
          <w:i/>
          <w:iCs/>
          <w:sz w:val="28"/>
          <w:szCs w:val="28"/>
          <w:lang w:val="en-US"/>
        </w:rPr>
        <w:t xml:space="preserve"> của UBND Thành phố)</w:t>
      </w:r>
    </w:p>
    <w:p w14:paraId="1CC62C8D" w14:textId="77777777" w:rsidR="00FC15E1" w:rsidRDefault="00FC15E1" w:rsidP="00C81AF0">
      <w:pPr>
        <w:spacing w:line="352" w:lineRule="exact"/>
        <w:ind w:firstLine="567"/>
        <w:jc w:val="both"/>
        <w:rPr>
          <w:bCs/>
          <w:sz w:val="28"/>
          <w:szCs w:val="28"/>
          <w:lang w:val="en-US"/>
        </w:rPr>
      </w:pPr>
    </w:p>
    <w:p w14:paraId="29A35ECD" w14:textId="0C54657D" w:rsidR="00C81AF0" w:rsidRPr="004765A0" w:rsidRDefault="00C81AF0" w:rsidP="00C81AF0">
      <w:pPr>
        <w:spacing w:line="352" w:lineRule="exact"/>
        <w:ind w:firstLine="567"/>
        <w:jc w:val="both"/>
        <w:rPr>
          <w:bCs/>
          <w:sz w:val="28"/>
          <w:szCs w:val="28"/>
          <w:lang w:val="en-US"/>
        </w:rPr>
      </w:pPr>
      <w:r w:rsidRPr="004765A0">
        <w:rPr>
          <w:bCs/>
          <w:sz w:val="28"/>
          <w:szCs w:val="28"/>
          <w:lang w:val="en-US"/>
        </w:rPr>
        <w:t>1. Nộp 01 bộ hồ sơ theo quy định tại khoản 2 Điều 64 Nghị định 96/2023/NĐ-CP và nộp phí theo quy định của pháp luật về phí, lệ phí cho cơ quan cấp giấy phép hoạt động.</w:t>
      </w:r>
    </w:p>
    <w:p w14:paraId="7B78AE45" w14:textId="77777777" w:rsidR="00C81AF0" w:rsidRPr="004765A0" w:rsidRDefault="00C81AF0" w:rsidP="00C81AF0">
      <w:pPr>
        <w:spacing w:line="352" w:lineRule="exact"/>
        <w:ind w:firstLine="567"/>
        <w:jc w:val="both"/>
        <w:rPr>
          <w:bCs/>
          <w:sz w:val="28"/>
          <w:szCs w:val="28"/>
          <w:lang w:val="en-US"/>
        </w:rPr>
      </w:pPr>
      <w:r w:rsidRPr="004765A0">
        <w:rPr>
          <w:bCs/>
          <w:sz w:val="28"/>
          <w:szCs w:val="28"/>
          <w:lang w:val="en-US"/>
        </w:rPr>
        <w:t>2. Sau khi nhận hồ sơ, cơ quan cấp giấy phép hoạt động cấp phiếu tiếp nhận hồ sơ cho cơ sở đề nghị.</w:t>
      </w:r>
    </w:p>
    <w:p w14:paraId="5FC27810" w14:textId="77777777" w:rsidR="00C81AF0" w:rsidRPr="004765A0" w:rsidRDefault="00C81AF0" w:rsidP="00C81AF0">
      <w:pPr>
        <w:spacing w:line="352" w:lineRule="exact"/>
        <w:ind w:firstLine="567"/>
        <w:jc w:val="both"/>
        <w:rPr>
          <w:bCs/>
          <w:sz w:val="28"/>
          <w:szCs w:val="28"/>
          <w:lang w:val="en-US"/>
        </w:rPr>
      </w:pPr>
      <w:r w:rsidRPr="004765A0">
        <w:rPr>
          <w:bCs/>
          <w:sz w:val="28"/>
          <w:szCs w:val="28"/>
          <w:lang w:val="en-US"/>
        </w:rPr>
        <w:t>3. Trường hợp có yêu cầu sửa đổi, bổ sung hồ sơ, trong thời hạn 07 ngày làm việc, kể từ ngày ghi trên phiếu tiếp nhận hồ sơ, cơ quan cấp giấy phép hoạt động phải có văn bản gửi cơ sở đề nghị, trong đó phải nêu cụ thể các tài liệu, nội dung cần sửa đổi, bổ sung.</w:t>
      </w:r>
    </w:p>
    <w:p w14:paraId="4284E656" w14:textId="77777777" w:rsidR="00C81AF0" w:rsidRPr="004765A0" w:rsidRDefault="00C81AF0" w:rsidP="00C81AF0">
      <w:pPr>
        <w:spacing w:line="352" w:lineRule="exact"/>
        <w:ind w:firstLine="567"/>
        <w:jc w:val="both"/>
        <w:rPr>
          <w:bCs/>
          <w:sz w:val="28"/>
          <w:szCs w:val="28"/>
          <w:lang w:val="en-US"/>
        </w:rPr>
      </w:pPr>
      <w:r w:rsidRPr="004765A0">
        <w:rPr>
          <w:bCs/>
          <w:sz w:val="28"/>
          <w:szCs w:val="28"/>
          <w:lang w:val="en-US"/>
        </w:rPr>
        <w:t>Trong thời hạn 06 tháng, kể từ ngày cơ quan cấp giấy phép hoạt động có văn bản thông báo sửa đổi, bổ sung, cơ sở đề nghị phải nộp hồ sơ sửa đổi, bổ sung theo yêu cầu. Sau thời hạn trên, cơ sở đề nghị không sửa đổi, bổ sung thì hồ sơ đã nộp không còn giá trị.</w:t>
      </w:r>
    </w:p>
    <w:p w14:paraId="7F8559FD" w14:textId="77777777" w:rsidR="00C81AF0" w:rsidRPr="004765A0" w:rsidRDefault="00C81AF0" w:rsidP="00C81AF0">
      <w:pPr>
        <w:spacing w:line="352" w:lineRule="exact"/>
        <w:ind w:firstLine="567"/>
        <w:jc w:val="both"/>
        <w:rPr>
          <w:bCs/>
          <w:sz w:val="28"/>
          <w:szCs w:val="28"/>
          <w:lang w:val="en-US"/>
        </w:rPr>
      </w:pPr>
      <w:r w:rsidRPr="004765A0">
        <w:rPr>
          <w:bCs/>
          <w:sz w:val="28"/>
          <w:szCs w:val="28"/>
          <w:lang w:val="en-US"/>
        </w:rPr>
        <w:t>4. Sau khi nhận hồ sơ sửa đổi, bổ sung, cơ quan cấp giấy phép hoạt động trả cho cơ sở đề nghị phiếu tiếp nhận hồ sơ sửa đổi, bổ sung:</w:t>
      </w:r>
    </w:p>
    <w:p w14:paraId="39DA3C91" w14:textId="77777777" w:rsidR="00C81AF0" w:rsidRPr="004765A0" w:rsidRDefault="00C81AF0" w:rsidP="00C81AF0">
      <w:pPr>
        <w:spacing w:line="352" w:lineRule="exact"/>
        <w:ind w:firstLine="567"/>
        <w:jc w:val="both"/>
        <w:rPr>
          <w:bCs/>
          <w:sz w:val="28"/>
          <w:szCs w:val="28"/>
          <w:lang w:val="en-US"/>
        </w:rPr>
      </w:pPr>
      <w:r w:rsidRPr="004765A0">
        <w:rPr>
          <w:bCs/>
          <w:sz w:val="28"/>
          <w:szCs w:val="28"/>
          <w:lang w:val="en-US"/>
        </w:rPr>
        <w:t>Trường hợp hồ sơ sửa đổi, bổ sung không đáp ứng yêu cầu, cơ quan cấp giấy phép hoạt động phải có văn bản thông báo cho cơ sở đề nghị theo quy định tại khoản 3, Điều 66, Nghị định số 96/2023/NĐ-CP.</w:t>
      </w:r>
    </w:p>
    <w:p w14:paraId="045251AF" w14:textId="77777777" w:rsidR="00C81AF0" w:rsidRPr="004765A0" w:rsidRDefault="00C81AF0" w:rsidP="00C81AF0">
      <w:pPr>
        <w:spacing w:line="352" w:lineRule="exact"/>
        <w:ind w:firstLine="567"/>
        <w:jc w:val="both"/>
        <w:rPr>
          <w:bCs/>
          <w:sz w:val="28"/>
          <w:szCs w:val="28"/>
          <w:lang w:val="en-US"/>
        </w:rPr>
      </w:pPr>
      <w:r w:rsidRPr="004765A0">
        <w:rPr>
          <w:bCs/>
          <w:sz w:val="28"/>
          <w:szCs w:val="28"/>
          <w:lang w:val="en-US"/>
        </w:rPr>
        <w:t>Trong thời hạn 06 tháng, kể từ ngày cơ quan cấp giấy phép hoạt động có văn bản thông báo sửa đổi, bổ sung, cơ sở đề nghị phải nộp hồ sơ sửa đổi, bổ sung theo yêu cầu.</w:t>
      </w:r>
    </w:p>
    <w:p w14:paraId="6514533B" w14:textId="77777777" w:rsidR="00C81AF0" w:rsidRPr="004765A0" w:rsidRDefault="00C81AF0" w:rsidP="00C81AF0">
      <w:pPr>
        <w:spacing w:line="352" w:lineRule="exact"/>
        <w:ind w:firstLine="567"/>
        <w:jc w:val="both"/>
        <w:rPr>
          <w:bCs/>
          <w:sz w:val="28"/>
          <w:szCs w:val="28"/>
          <w:lang w:val="en-US"/>
        </w:rPr>
      </w:pPr>
      <w:r w:rsidRPr="004765A0">
        <w:rPr>
          <w:bCs/>
          <w:sz w:val="28"/>
          <w:szCs w:val="28"/>
          <w:lang w:val="en-US"/>
        </w:rPr>
        <w:t>Sau thời hạn trên, cơ sở đề nghị không sửa đổi, bổ sung hoặc sau 12 tháng, kể từ ngày nộp hồ sơ lần đầu mà hồ sơ bổ sung không đáp ứng yêu cầu thì hồ sơ đã nộp không còn giá trị.</w:t>
      </w:r>
    </w:p>
    <w:p w14:paraId="57C9E229" w14:textId="77777777" w:rsidR="00C81AF0" w:rsidRDefault="00C81AF0" w:rsidP="00C81AF0">
      <w:pPr>
        <w:spacing w:line="352" w:lineRule="exact"/>
        <w:ind w:firstLine="567"/>
        <w:jc w:val="both"/>
        <w:rPr>
          <w:bCs/>
          <w:sz w:val="28"/>
          <w:szCs w:val="28"/>
          <w:lang w:val="en-US"/>
        </w:rPr>
      </w:pPr>
      <w:r w:rsidRPr="004765A0">
        <w:rPr>
          <w:bCs/>
          <w:sz w:val="28"/>
          <w:szCs w:val="28"/>
          <w:lang w:val="en-US"/>
        </w:rPr>
        <w:t>5. Trường hợp không có yêu cầu sửa đổi, bổ sung hồ sơ hoặc hồ sơ đã được hoàn thiện theo quy định tại khoản 3, 4, Điều 66, Nghị định số 96/2023/NĐ-CP, cơ quan cấp giấy phép hoạt động:</w:t>
      </w:r>
    </w:p>
    <w:p w14:paraId="76F63607" w14:textId="77777777" w:rsidR="00C81AF0" w:rsidRDefault="00C81AF0" w:rsidP="00C81AF0">
      <w:pPr>
        <w:spacing w:line="352" w:lineRule="exact"/>
        <w:ind w:firstLine="567"/>
        <w:jc w:val="both"/>
        <w:rPr>
          <w:bCs/>
          <w:sz w:val="28"/>
          <w:szCs w:val="28"/>
          <w:lang w:val="en-US"/>
        </w:rPr>
      </w:pPr>
      <w:r w:rsidRPr="004765A0">
        <w:rPr>
          <w:bCs/>
          <w:sz w:val="28"/>
          <w:szCs w:val="28"/>
          <w:lang w:val="en-US"/>
        </w:rPr>
        <w:t>a) Ban hành văn bản cho phép thay đổi quy mô hoạt động, phạm vi hoạt động chuyên môn hoặc bổ sung, giảm bớt danh mục kỹ thuật đặc biệt trong thời hạn 20 ngày, kể từ ngày ghi trên phiếu tiếp nhận hồ sơ nếu thuộc trường hợp không phải tổ chức thẩm định thực tế tại cơ sở;</w:t>
      </w:r>
    </w:p>
    <w:p w14:paraId="5E83A367" w14:textId="77777777" w:rsidR="00C81AF0" w:rsidRPr="004765A0" w:rsidRDefault="00C81AF0" w:rsidP="00C81AF0">
      <w:pPr>
        <w:spacing w:line="352" w:lineRule="exact"/>
        <w:ind w:firstLine="567"/>
        <w:jc w:val="both"/>
        <w:rPr>
          <w:bCs/>
          <w:sz w:val="28"/>
          <w:szCs w:val="28"/>
          <w:lang w:val="en-US"/>
        </w:rPr>
      </w:pPr>
      <w:r w:rsidRPr="004765A0">
        <w:rPr>
          <w:bCs/>
          <w:sz w:val="28"/>
          <w:szCs w:val="28"/>
          <w:lang w:val="en-US"/>
        </w:rPr>
        <w:t>b) Cơ quan cấp giấy phép hoạt động tổ chức thẩm định tại cơ sở đề nghị và lập biên bản thẩm định trong thời hạn 60 ngày, kể từ ngày ghi trên phiếu tiếp nhận hồ sơ đối với trường hợp phải tổ chức thẩm định thực tế tại cơ sở, biên bản thẩm định phải nêu rõ yêu cầu sửa đổi, bổ sung (nếu có).</w:t>
      </w:r>
    </w:p>
    <w:p w14:paraId="7B207FCE" w14:textId="77777777" w:rsidR="00C81AF0" w:rsidRPr="004765A0" w:rsidRDefault="00C81AF0" w:rsidP="00C81AF0">
      <w:pPr>
        <w:spacing w:line="360" w:lineRule="exact"/>
        <w:ind w:firstLine="567"/>
        <w:jc w:val="both"/>
        <w:rPr>
          <w:bCs/>
          <w:sz w:val="28"/>
          <w:szCs w:val="28"/>
          <w:lang w:val="en-US"/>
        </w:rPr>
      </w:pPr>
      <w:r w:rsidRPr="004765A0">
        <w:rPr>
          <w:bCs/>
          <w:sz w:val="28"/>
          <w:szCs w:val="28"/>
          <w:lang w:val="en-US"/>
        </w:rPr>
        <w:lastRenderedPageBreak/>
        <w:t>6. Sau khi thẩm định thực tế tại cơ sở, cơ quan cấp giấy phép hoạt động có trách nhiệm:</w:t>
      </w:r>
    </w:p>
    <w:p w14:paraId="28D3F66D" w14:textId="77777777" w:rsidR="00C81AF0" w:rsidRPr="004765A0" w:rsidRDefault="00C81AF0" w:rsidP="00C81AF0">
      <w:pPr>
        <w:spacing w:line="360" w:lineRule="exact"/>
        <w:ind w:firstLine="567"/>
        <w:jc w:val="both"/>
        <w:rPr>
          <w:bCs/>
          <w:sz w:val="28"/>
          <w:szCs w:val="28"/>
          <w:lang w:val="en-US"/>
        </w:rPr>
      </w:pPr>
      <w:r w:rsidRPr="004765A0">
        <w:rPr>
          <w:bCs/>
          <w:sz w:val="28"/>
          <w:szCs w:val="28"/>
          <w:lang w:val="en-US"/>
        </w:rPr>
        <w:t>a) Ban hành văn bản cho phép thay đổi quy mô hoạt động, phạm vi hoạt động chuyên môn hoặc bổ sung, giảm bớt danh mục kỹ thuật đặc biệt trong thời hạn 10 ngày làm việc, kể từ ngày ban hành biên bản thẩm định đối với trường hợp không có yêu cầu sửa đổi, bổ sung;</w:t>
      </w:r>
    </w:p>
    <w:p w14:paraId="66A17F59" w14:textId="77777777" w:rsidR="00C81AF0" w:rsidRPr="004765A0" w:rsidRDefault="00C81AF0" w:rsidP="00C81AF0">
      <w:pPr>
        <w:spacing w:line="360" w:lineRule="exact"/>
        <w:ind w:firstLine="567"/>
        <w:jc w:val="both"/>
        <w:rPr>
          <w:bCs/>
          <w:sz w:val="28"/>
          <w:szCs w:val="28"/>
          <w:lang w:val="en-US"/>
        </w:rPr>
      </w:pPr>
      <w:r w:rsidRPr="004765A0">
        <w:rPr>
          <w:bCs/>
          <w:sz w:val="28"/>
          <w:szCs w:val="28"/>
          <w:lang w:val="en-US"/>
        </w:rPr>
        <w:t>b) Ban hành văn bản thông báo về các nội dung cần khắc phục, sửa chữa trong thời hạn 05 ngày làm việc, kể từ ngày ban hành biên bản thẩm định đối với trường hợp có yêu cầu sửa đổi, bổ sung.</w:t>
      </w:r>
    </w:p>
    <w:p w14:paraId="5C9F6BAC" w14:textId="77777777" w:rsidR="00C81AF0" w:rsidRPr="004765A0" w:rsidRDefault="00C81AF0" w:rsidP="00C81AF0">
      <w:pPr>
        <w:spacing w:line="360" w:lineRule="exact"/>
        <w:ind w:firstLine="567"/>
        <w:jc w:val="both"/>
        <w:rPr>
          <w:bCs/>
          <w:sz w:val="28"/>
          <w:szCs w:val="28"/>
          <w:lang w:val="en-US"/>
        </w:rPr>
      </w:pPr>
      <w:r w:rsidRPr="004765A0">
        <w:rPr>
          <w:bCs/>
          <w:sz w:val="28"/>
          <w:szCs w:val="28"/>
          <w:lang w:val="en-US"/>
        </w:rPr>
        <w:t>Trong thời hạn 06 tháng, kể từ ngày cơ quan cấp giấy phép hoạt động có văn bản thông báo về các nội dung cần sửa đổi, bổ sung mà cơ sở đề nghị không hoàn thành việc sửa đổi, bổ sung thì hồ sơ đã nộp không còn giá trị.</w:t>
      </w:r>
    </w:p>
    <w:p w14:paraId="6AF2865D" w14:textId="77777777" w:rsidR="00C81AF0" w:rsidRPr="004765A0" w:rsidRDefault="00C81AF0" w:rsidP="00C81AF0">
      <w:pPr>
        <w:spacing w:line="360" w:lineRule="exact"/>
        <w:ind w:firstLine="567"/>
        <w:jc w:val="both"/>
        <w:rPr>
          <w:bCs/>
          <w:sz w:val="28"/>
          <w:szCs w:val="28"/>
          <w:lang w:val="en-US"/>
        </w:rPr>
      </w:pPr>
      <w:r w:rsidRPr="004765A0">
        <w:rPr>
          <w:bCs/>
          <w:sz w:val="28"/>
          <w:szCs w:val="28"/>
          <w:lang w:val="en-US"/>
        </w:rPr>
        <w:t>7. Trong thời hạn 10 ngày làm việc, kể từ ngày nhận được văn bản thông báo và tài liệu chứng minh đã hoàn thành việc sửa đổi, bổ sung của cơ sở đề nghị, cơ quan cấp giấy phép hoạt động:</w:t>
      </w:r>
    </w:p>
    <w:p w14:paraId="751998AA" w14:textId="77777777" w:rsidR="00C81AF0" w:rsidRPr="004765A0" w:rsidRDefault="00C81AF0" w:rsidP="00C81AF0">
      <w:pPr>
        <w:spacing w:line="360" w:lineRule="exact"/>
        <w:ind w:firstLine="567"/>
        <w:jc w:val="both"/>
        <w:rPr>
          <w:bCs/>
          <w:sz w:val="28"/>
          <w:szCs w:val="28"/>
          <w:lang w:val="en-US"/>
        </w:rPr>
      </w:pPr>
      <w:r w:rsidRPr="004765A0">
        <w:rPr>
          <w:bCs/>
          <w:sz w:val="28"/>
          <w:szCs w:val="28"/>
          <w:lang w:val="en-US"/>
        </w:rPr>
        <w:t>a) Ban hành văn bản cho phép thay đổi quy mô hoạt động, phạm vi hoạt động chuyên môn hoặc bổ sung, giảm bớt danh mục kỹ thuật đặc biệt đối với trường hợp không cần kiểm tra thực tế việc sửa đổi, bổ sung của cơ sở đề nghị.</w:t>
      </w:r>
    </w:p>
    <w:p w14:paraId="7202ADC3" w14:textId="77777777" w:rsidR="00C81AF0" w:rsidRPr="004765A0" w:rsidRDefault="00C81AF0" w:rsidP="00C81AF0">
      <w:pPr>
        <w:spacing w:line="360" w:lineRule="exact"/>
        <w:ind w:firstLine="567"/>
        <w:jc w:val="both"/>
        <w:rPr>
          <w:bCs/>
          <w:sz w:val="28"/>
          <w:szCs w:val="28"/>
          <w:lang w:val="en-US"/>
        </w:rPr>
      </w:pPr>
      <w:r w:rsidRPr="004765A0">
        <w:rPr>
          <w:bCs/>
          <w:sz w:val="28"/>
          <w:szCs w:val="28"/>
          <w:lang w:val="en-US"/>
        </w:rPr>
        <w:t>b) Tiến hành kiểm tra thực tế việc sửa đổi, bổ sung của cơ sở đề nghị trong trường hợp phải kiểm tra thực tế:</w:t>
      </w:r>
    </w:p>
    <w:p w14:paraId="6BD1035B" w14:textId="77777777" w:rsidR="00C81AF0" w:rsidRPr="004765A0" w:rsidRDefault="00C81AF0" w:rsidP="00C81AF0">
      <w:pPr>
        <w:spacing w:line="360" w:lineRule="exact"/>
        <w:ind w:firstLine="567"/>
        <w:jc w:val="both"/>
        <w:rPr>
          <w:bCs/>
          <w:sz w:val="28"/>
          <w:szCs w:val="28"/>
          <w:lang w:val="en-US"/>
        </w:rPr>
      </w:pPr>
      <w:r w:rsidRPr="004765A0">
        <w:rPr>
          <w:bCs/>
          <w:sz w:val="28"/>
          <w:szCs w:val="28"/>
          <w:lang w:val="en-US"/>
        </w:rPr>
        <w:t>- Ban hành văn bản cho phép thay đổi quy mô hoạt động, phạm vi hoạt động chuyên môn hoặc bổ sung, giảm bớt danh mục kỹ thuật đặc biệt đối với trường hợp cơ sở đề nghị đã hoàn thành việc sửa đổi, bổ sung;</w:t>
      </w:r>
    </w:p>
    <w:p w14:paraId="4C7A9B17" w14:textId="77777777" w:rsidR="00C81AF0" w:rsidRPr="004765A0" w:rsidRDefault="00C81AF0" w:rsidP="00C81AF0">
      <w:pPr>
        <w:spacing w:line="360" w:lineRule="exact"/>
        <w:ind w:firstLine="567"/>
        <w:jc w:val="both"/>
        <w:rPr>
          <w:bCs/>
          <w:sz w:val="28"/>
          <w:szCs w:val="28"/>
          <w:lang w:val="en-US"/>
        </w:rPr>
      </w:pPr>
      <w:r w:rsidRPr="004765A0">
        <w:rPr>
          <w:bCs/>
          <w:sz w:val="28"/>
          <w:szCs w:val="28"/>
          <w:lang w:val="en-US"/>
        </w:rPr>
        <w:t>- Có văn bản trả lời và nêu rõ lý do không cho phép thay đổi quy mô hoạt động, phạm vi hoạt động chuyên môn hoặc bổ sung, giảm bớt danh mục kỹ thuật đặc biệt nếu cơ sở đề nghị đã hoàn thành việc sửa đổi, bổ sung.</w:t>
      </w:r>
    </w:p>
    <w:p w14:paraId="169CA3E4" w14:textId="77777777" w:rsidR="00C81AF0" w:rsidRPr="004765A0" w:rsidRDefault="00C81AF0" w:rsidP="00C81AF0">
      <w:pPr>
        <w:spacing w:line="360" w:lineRule="exact"/>
        <w:ind w:firstLine="567"/>
        <w:jc w:val="both"/>
        <w:rPr>
          <w:bCs/>
          <w:sz w:val="28"/>
          <w:szCs w:val="28"/>
          <w:lang w:val="en-US"/>
        </w:rPr>
      </w:pPr>
      <w:r w:rsidRPr="004765A0">
        <w:rPr>
          <w:bCs/>
          <w:sz w:val="28"/>
          <w:szCs w:val="28"/>
          <w:lang w:val="en-US"/>
        </w:rPr>
        <w:t>8. Trong thời hạn 05 ngày làm việc, kể từ ngày cho phép bổ sung danh mục kỹ thuật đặc biệt, cơ quan cấp giấy phép hoạt động công bố, cập nhật trên cổng thông tin điện tử hoặc trang tin điện tử của mình và trên Hệ thống thông tin về quản lý hoạt động khám bệnh, chữa bệnh các thông tin liên quan đến nội dung điều chỉnh.</w:t>
      </w:r>
    </w:p>
    <w:p w14:paraId="12480FD6" w14:textId="77777777" w:rsidR="00C81AF0" w:rsidRDefault="00C81AF0" w:rsidP="00C81AF0">
      <w:pPr>
        <w:spacing w:line="360" w:lineRule="exact"/>
        <w:ind w:firstLine="567"/>
        <w:jc w:val="both"/>
        <w:rPr>
          <w:bCs/>
          <w:sz w:val="28"/>
          <w:szCs w:val="28"/>
          <w:lang w:val="en-US"/>
        </w:rPr>
      </w:pPr>
      <w:r w:rsidRPr="004765A0">
        <w:rPr>
          <w:bCs/>
          <w:sz w:val="28"/>
          <w:szCs w:val="28"/>
          <w:lang w:val="en-US"/>
        </w:rPr>
        <w:t>9. Văn bản cho phép bổ sung danh mục kỹ thuật đặc biệt được lập thành 02 bản: 01 bản cấp cho cơ sở đề nghị và 01 bản lưu tại cơ quan cấp phép hoạt động trừ trường hợp đã trả kết quả trên môi trường điện tử.</w:t>
      </w:r>
    </w:p>
    <w:p w14:paraId="71944C72" w14:textId="77777777" w:rsidR="00C81AF0" w:rsidRPr="00A53AA0" w:rsidRDefault="00C81AF0" w:rsidP="00C81AF0">
      <w:pPr>
        <w:spacing w:line="360" w:lineRule="exact"/>
        <w:ind w:firstLine="567"/>
        <w:jc w:val="both"/>
        <w:rPr>
          <w:bCs/>
          <w:sz w:val="28"/>
          <w:szCs w:val="28"/>
        </w:rPr>
      </w:pPr>
      <w:r>
        <w:rPr>
          <w:bCs/>
          <w:sz w:val="28"/>
          <w:szCs w:val="28"/>
          <w:lang w:val="en-US"/>
        </w:rPr>
        <w:t>10. Điều kiện</w:t>
      </w:r>
      <w:r w:rsidRPr="00A53AA0">
        <w:rPr>
          <w:bCs/>
          <w:sz w:val="28"/>
          <w:szCs w:val="28"/>
        </w:rPr>
        <w:t xml:space="preserve"> xem xét khả năng thực hiện kỹ thuật thuộc danh mục kỹ thuật loại đặc biệt</w:t>
      </w:r>
    </w:p>
    <w:p w14:paraId="6145AB19" w14:textId="77777777" w:rsidR="00C81AF0" w:rsidRPr="003E4218" w:rsidRDefault="00C81AF0" w:rsidP="00C81AF0">
      <w:pPr>
        <w:spacing w:line="360" w:lineRule="exact"/>
        <w:ind w:firstLine="567"/>
        <w:jc w:val="both"/>
        <w:rPr>
          <w:sz w:val="28"/>
          <w:szCs w:val="28"/>
          <w:lang w:val="en-US"/>
        </w:rPr>
      </w:pPr>
      <w:r w:rsidRPr="003E4218">
        <w:rPr>
          <w:sz w:val="28"/>
          <w:szCs w:val="28"/>
          <w:lang w:val="en-US"/>
        </w:rPr>
        <w:t>a) Cơ sở khám bệnh, chữa bệnh nộp 01 bộ hồ sơ theo quy định tại khoản 2 Điều 64 Nghị định 96</w:t>
      </w:r>
      <w:r>
        <w:rPr>
          <w:sz w:val="28"/>
          <w:szCs w:val="28"/>
          <w:lang w:val="en-US"/>
        </w:rPr>
        <w:t>/2023/NĐ-CP</w:t>
      </w:r>
      <w:r w:rsidRPr="003E4218">
        <w:rPr>
          <w:sz w:val="28"/>
          <w:szCs w:val="28"/>
          <w:lang w:val="en-US"/>
        </w:rPr>
        <w:t xml:space="preserve"> gửi về Sở Y tế để đề nghị xem xét khả năng thực hiện kỹ thuật thuộc danh mục kỹ thuật loại đặc biệt.</w:t>
      </w:r>
    </w:p>
    <w:p w14:paraId="48C1B752" w14:textId="5B7A1029" w:rsidR="00C81AF0" w:rsidRPr="003E4218" w:rsidRDefault="00C81AF0" w:rsidP="00C81AF0">
      <w:pPr>
        <w:spacing w:line="360" w:lineRule="exact"/>
        <w:ind w:firstLine="567"/>
        <w:jc w:val="both"/>
        <w:rPr>
          <w:sz w:val="28"/>
          <w:szCs w:val="28"/>
          <w:lang w:val="en-US"/>
        </w:rPr>
      </w:pPr>
      <w:r w:rsidRPr="003E4218">
        <w:rPr>
          <w:sz w:val="28"/>
          <w:szCs w:val="28"/>
          <w:lang w:val="en-US"/>
        </w:rPr>
        <w:t xml:space="preserve">b) </w:t>
      </w:r>
      <w:r w:rsidR="00597E22" w:rsidRPr="00597E22">
        <w:rPr>
          <w:sz w:val="28"/>
          <w:szCs w:val="28"/>
          <w:lang w:val="en-US"/>
        </w:rPr>
        <w:t xml:space="preserve">Trong thời hạn 05 ngày làm việc, kể từ ngày nhận hồ sơ, Sở Y tế kiểm tra </w:t>
      </w:r>
      <w:r w:rsidR="00597E22" w:rsidRPr="00597E22">
        <w:rPr>
          <w:sz w:val="28"/>
          <w:szCs w:val="28"/>
          <w:lang w:val="en-US"/>
        </w:rPr>
        <w:lastRenderedPageBreak/>
        <w:t>đánh giá mức độ, khả năng thực hiện các kỹ thuật loại đặc biệt của cơ sở khám bệnh, chữa bệnh, báo cáo Ủy ban nhân dân thành phố Quyết định việc thực hiện thí điểm hay không thí điểm</w:t>
      </w:r>
      <w:r w:rsidR="00597E22">
        <w:rPr>
          <w:sz w:val="28"/>
          <w:szCs w:val="28"/>
          <w:lang w:val="en-US"/>
        </w:rPr>
        <w:t>.</w:t>
      </w:r>
    </w:p>
    <w:p w14:paraId="5D97E20B" w14:textId="57916C3D" w:rsidR="00C81AF0" w:rsidRPr="003E4218" w:rsidRDefault="00C81AF0" w:rsidP="00597E22">
      <w:pPr>
        <w:spacing w:line="360" w:lineRule="exact"/>
        <w:ind w:firstLine="567"/>
        <w:jc w:val="both"/>
        <w:rPr>
          <w:sz w:val="28"/>
          <w:szCs w:val="28"/>
          <w:lang w:val="en-US"/>
        </w:rPr>
      </w:pPr>
      <w:r w:rsidRPr="003E4218">
        <w:rPr>
          <w:sz w:val="28"/>
          <w:szCs w:val="28"/>
          <w:lang w:val="en-US"/>
        </w:rPr>
        <w:t>c) Trường hợp cần phải thực hiện thí điểm kỹ thuật loại đặc biệt cần thực hiện theo quy trình quy định tại Điều 97</w:t>
      </w:r>
      <w:r>
        <w:rPr>
          <w:sz w:val="28"/>
          <w:szCs w:val="28"/>
          <w:lang w:val="en-US"/>
        </w:rPr>
        <w:t>,</w:t>
      </w:r>
      <w:r w:rsidRPr="003E4218">
        <w:rPr>
          <w:sz w:val="28"/>
          <w:szCs w:val="28"/>
          <w:lang w:val="en-US"/>
        </w:rPr>
        <w:t xml:space="preserve"> Nghị định 96</w:t>
      </w:r>
      <w:r>
        <w:rPr>
          <w:sz w:val="28"/>
          <w:szCs w:val="28"/>
          <w:lang w:val="en-US"/>
        </w:rPr>
        <w:t>/2023/NĐ-CP</w:t>
      </w:r>
      <w:r w:rsidRPr="003E4218">
        <w:rPr>
          <w:sz w:val="28"/>
          <w:szCs w:val="28"/>
          <w:lang w:val="en-US"/>
        </w:rPr>
        <w:t>.</w:t>
      </w:r>
      <w:r w:rsidR="00597E22">
        <w:rPr>
          <w:sz w:val="28"/>
          <w:szCs w:val="28"/>
          <w:lang w:val="en-US"/>
        </w:rPr>
        <w:t xml:space="preserve"> C</w:t>
      </w:r>
      <w:r w:rsidRPr="003E4218">
        <w:rPr>
          <w:sz w:val="28"/>
          <w:szCs w:val="28"/>
          <w:lang w:val="en-US"/>
        </w:rPr>
        <w:t>ơ sở khám bệnh, chữa bệnh đã kết thúc triển khai thí điểm kỹ thuật loại đặc biệt và đã có báo cáo bằng văn bản kết quả thực hiện thí điểm trong đó đề xuất việc triển khai chính thức kỹ thuật loại đặc biệt, cần phải thực hiện các nội dung sau:</w:t>
      </w:r>
    </w:p>
    <w:p w14:paraId="26C7B197" w14:textId="77777777" w:rsidR="00C81AF0" w:rsidRPr="003E4218" w:rsidRDefault="00C81AF0" w:rsidP="00C81AF0">
      <w:pPr>
        <w:spacing w:line="360" w:lineRule="exact"/>
        <w:ind w:firstLine="567"/>
        <w:jc w:val="both"/>
        <w:rPr>
          <w:sz w:val="28"/>
          <w:szCs w:val="28"/>
          <w:lang w:val="en-US"/>
        </w:rPr>
      </w:pPr>
      <w:r w:rsidRPr="003E4218">
        <w:rPr>
          <w:sz w:val="28"/>
          <w:szCs w:val="28"/>
          <w:lang w:val="en-US"/>
        </w:rPr>
        <w:t>- Cơ sở khám bệnh, chữa bệnh nộp 01 bộ hồ sơ trong đó có báo cáo kết quả áp dụng thí điểm kỹ thuật loại đặc biệt theo quy định tại điểm c khoản này và quy trình thực hiện kỹ thuật loại đặc biệt do cơ sở khám bệnh, chữa bệnh đề xuất;</w:t>
      </w:r>
    </w:p>
    <w:p w14:paraId="55F4AF6B" w14:textId="63DD1DEE" w:rsidR="00C81AF0" w:rsidRPr="003E4218" w:rsidRDefault="00C81AF0" w:rsidP="00C81AF0">
      <w:pPr>
        <w:spacing w:line="360" w:lineRule="exact"/>
        <w:ind w:firstLine="567"/>
        <w:jc w:val="both"/>
        <w:rPr>
          <w:sz w:val="28"/>
          <w:szCs w:val="28"/>
          <w:lang w:val="en-US"/>
        </w:rPr>
      </w:pPr>
      <w:r w:rsidRPr="003E4218">
        <w:rPr>
          <w:sz w:val="28"/>
          <w:szCs w:val="28"/>
          <w:lang w:val="en-US"/>
        </w:rPr>
        <w:t xml:space="preserve">- Trong thời hạn 15 ngày kể từ ngày nhận đủ hồ sơ, </w:t>
      </w:r>
      <w:r w:rsidR="00597E22">
        <w:rPr>
          <w:sz w:val="28"/>
          <w:szCs w:val="28"/>
          <w:lang w:val="en-US"/>
        </w:rPr>
        <w:t>Bộ</w:t>
      </w:r>
      <w:r w:rsidRPr="003E4218">
        <w:rPr>
          <w:sz w:val="28"/>
          <w:szCs w:val="28"/>
          <w:lang w:val="en-US"/>
        </w:rPr>
        <w:t xml:space="preserve"> Y tế tổ chức thẩm định kết quả triển khai thí điểm và quy trình kỹ thuật do cơ sở khám bệnh, chữa bệnh đề xuất;</w:t>
      </w:r>
    </w:p>
    <w:p w14:paraId="26FA733D" w14:textId="45829D95" w:rsidR="00C81AF0" w:rsidRPr="003E4218" w:rsidRDefault="00C81AF0" w:rsidP="00C81AF0">
      <w:pPr>
        <w:spacing w:line="360" w:lineRule="exact"/>
        <w:ind w:firstLine="567"/>
        <w:jc w:val="both"/>
        <w:rPr>
          <w:sz w:val="28"/>
          <w:szCs w:val="28"/>
          <w:lang w:val="en-US"/>
        </w:rPr>
      </w:pPr>
      <w:r w:rsidRPr="003E4218">
        <w:rPr>
          <w:sz w:val="28"/>
          <w:szCs w:val="28"/>
          <w:lang w:val="en-US"/>
        </w:rPr>
        <w:t xml:space="preserve">- Trong thời hạn 05 ngày làm việc, kể từ ngày có biên bản thẩm định kết quả triển khai thí điểm và quy trình kỹ thuật, </w:t>
      </w:r>
      <w:r w:rsidR="00597E22">
        <w:rPr>
          <w:sz w:val="28"/>
          <w:szCs w:val="28"/>
          <w:lang w:val="en-US"/>
        </w:rPr>
        <w:t>Bộ Y tế</w:t>
      </w:r>
      <w:r w:rsidRPr="003E4218">
        <w:rPr>
          <w:sz w:val="28"/>
          <w:szCs w:val="28"/>
          <w:lang w:val="en-US"/>
        </w:rPr>
        <w:t xml:space="preserve"> quyết định cho phép cơ sở khám bệnh, chữa bệnh được triển khai áp dụng chính thức kỹ thuật loại đặc biệt. Trường hợp không đồng ý phải có văn bản trả lời và nêu rõ lý do;</w:t>
      </w:r>
    </w:p>
    <w:p w14:paraId="7123BD0E" w14:textId="77777777" w:rsidR="00C81AF0" w:rsidRPr="003E4218" w:rsidRDefault="00C81AF0" w:rsidP="00C81AF0">
      <w:pPr>
        <w:spacing w:line="360" w:lineRule="exact"/>
        <w:ind w:firstLine="567"/>
        <w:jc w:val="both"/>
        <w:rPr>
          <w:sz w:val="28"/>
          <w:szCs w:val="28"/>
          <w:lang w:val="en-US"/>
        </w:rPr>
      </w:pPr>
      <w:r w:rsidRPr="003E4218">
        <w:rPr>
          <w:sz w:val="28"/>
          <w:szCs w:val="28"/>
          <w:lang w:val="en-US"/>
        </w:rPr>
        <w:t>- Cơ sở khám bệnh, chữa bệnh thực hiện thủ tục theo quy định từ khoản 1 đến khoản 9</w:t>
      </w:r>
      <w:r>
        <w:rPr>
          <w:sz w:val="28"/>
          <w:szCs w:val="28"/>
          <w:lang w:val="en-US"/>
        </w:rPr>
        <w:t>,</w:t>
      </w:r>
      <w:r w:rsidRPr="003E4218">
        <w:rPr>
          <w:sz w:val="28"/>
          <w:szCs w:val="28"/>
          <w:lang w:val="en-US"/>
        </w:rPr>
        <w:t xml:space="preserve"> Điều </w:t>
      </w:r>
      <w:r>
        <w:rPr>
          <w:sz w:val="28"/>
          <w:szCs w:val="28"/>
          <w:lang w:val="en-US"/>
        </w:rPr>
        <w:t>66, Nghị định số 96/2023/NĐ-CP</w:t>
      </w:r>
      <w:r w:rsidRPr="003E4218">
        <w:rPr>
          <w:sz w:val="28"/>
          <w:szCs w:val="28"/>
          <w:lang w:val="en-US"/>
        </w:rPr>
        <w:t xml:space="preserve"> để thực hiện bổ sung kỹ thuật loại đặc biệt đã được cho phép triển khai áp dụng chính thức vào phạm vi hoạt động chuyên môn.</w:t>
      </w:r>
    </w:p>
    <w:p w14:paraId="65336176" w14:textId="782A38E5" w:rsidR="00C81AF0" w:rsidRPr="003E4218" w:rsidRDefault="00571E6A" w:rsidP="000457A8">
      <w:pPr>
        <w:spacing w:line="360" w:lineRule="exact"/>
        <w:ind w:firstLine="567"/>
        <w:jc w:val="both"/>
        <w:rPr>
          <w:sz w:val="28"/>
          <w:szCs w:val="28"/>
          <w:lang w:val="en-US"/>
        </w:rPr>
      </w:pPr>
      <w:r>
        <w:rPr>
          <w:sz w:val="28"/>
          <w:szCs w:val="28"/>
          <w:lang w:val="en-US"/>
        </w:rPr>
        <w:t>d</w:t>
      </w:r>
      <w:r w:rsidR="00C81AF0" w:rsidRPr="003E4218">
        <w:rPr>
          <w:sz w:val="28"/>
          <w:szCs w:val="28"/>
          <w:lang w:val="en-US"/>
        </w:rPr>
        <w:t>) Trường hợp không cần phải thực hiện thí điểm kỹ thuật loại đặc biệt</w:t>
      </w:r>
      <w:r w:rsidR="000457A8">
        <w:rPr>
          <w:sz w:val="28"/>
          <w:szCs w:val="28"/>
          <w:lang w:val="en-US"/>
        </w:rPr>
        <w:t>,</w:t>
      </w:r>
      <w:r w:rsidR="00C81AF0" w:rsidRPr="003E4218">
        <w:rPr>
          <w:sz w:val="28"/>
          <w:szCs w:val="28"/>
          <w:lang w:val="en-US"/>
        </w:rPr>
        <w:t xml:space="preserve"> </w:t>
      </w:r>
      <w:r w:rsidR="000457A8">
        <w:rPr>
          <w:sz w:val="28"/>
          <w:szCs w:val="28"/>
          <w:lang w:val="en-US"/>
        </w:rPr>
        <w:t>t</w:t>
      </w:r>
      <w:r w:rsidR="00C81AF0" w:rsidRPr="003E4218">
        <w:rPr>
          <w:sz w:val="28"/>
          <w:szCs w:val="28"/>
          <w:lang w:val="en-US"/>
        </w:rPr>
        <w:t>rong thời gian 05 ngày làm việc Sở Y tế</w:t>
      </w:r>
      <w:r w:rsidR="00C81AF0">
        <w:rPr>
          <w:sz w:val="28"/>
          <w:szCs w:val="28"/>
          <w:lang w:val="en-US"/>
        </w:rPr>
        <w:t xml:space="preserve"> trình Ủy ban nhân dân thành phố Hà Nội</w:t>
      </w:r>
      <w:r w:rsidR="00C81AF0" w:rsidRPr="003E4218">
        <w:rPr>
          <w:sz w:val="28"/>
          <w:szCs w:val="28"/>
          <w:lang w:val="en-US"/>
        </w:rPr>
        <w:t xml:space="preserve"> có quyết định cho phép cơ sở khám bệnh, chữa bệnh được áp dụng chính thức kỹ thuật loại đặc biệt mà không cần phải thực hiện thí điểm. Trường hợp không đồng ý phải có văn bản trả lời và nêu rõ lý do</w:t>
      </w:r>
      <w:r w:rsidR="00C81AF0">
        <w:rPr>
          <w:sz w:val="28"/>
          <w:szCs w:val="28"/>
          <w:lang w:val="en-US"/>
        </w:rPr>
        <w:t>.</w:t>
      </w:r>
      <w:r w:rsidR="00FC15E1">
        <w:rPr>
          <w:sz w:val="28"/>
          <w:szCs w:val="28"/>
          <w:lang w:val="en-US"/>
        </w:rPr>
        <w:t>/.</w:t>
      </w:r>
    </w:p>
    <w:p w14:paraId="3B20C242" w14:textId="77777777" w:rsidR="00630B54" w:rsidRDefault="00630B54"/>
    <w:sectPr w:rsidR="00630B54" w:rsidSect="00C31D2C">
      <w:headerReference w:type="first" r:id="rId9"/>
      <w:pgSz w:w="11910" w:h="16840"/>
      <w:pgMar w:top="1134" w:right="1134" w:bottom="1134" w:left="1701" w:header="624"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D1571" w14:textId="77777777" w:rsidR="0038001B" w:rsidRDefault="0038001B" w:rsidP="00E53C55">
      <w:r>
        <w:separator/>
      </w:r>
    </w:p>
  </w:endnote>
  <w:endnote w:type="continuationSeparator" w:id="0">
    <w:p w14:paraId="7CA1768F" w14:textId="77777777" w:rsidR="0038001B" w:rsidRDefault="0038001B" w:rsidP="00E53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B4E9E" w14:textId="77777777" w:rsidR="0038001B" w:rsidRDefault="0038001B" w:rsidP="00E53C55">
      <w:r>
        <w:separator/>
      </w:r>
    </w:p>
  </w:footnote>
  <w:footnote w:type="continuationSeparator" w:id="0">
    <w:p w14:paraId="2D2A5476" w14:textId="77777777" w:rsidR="0038001B" w:rsidRDefault="0038001B" w:rsidP="00E53C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5970771"/>
      <w:docPartObj>
        <w:docPartGallery w:val="Page Numbers (Top of Page)"/>
        <w:docPartUnique/>
      </w:docPartObj>
    </w:sdtPr>
    <w:sdtEndPr>
      <w:rPr>
        <w:noProof/>
        <w:sz w:val="26"/>
        <w:szCs w:val="26"/>
      </w:rPr>
    </w:sdtEndPr>
    <w:sdtContent>
      <w:p w14:paraId="421D1504" w14:textId="5587ED42" w:rsidR="00E53C55" w:rsidRPr="00C31D2C" w:rsidRDefault="00E53C55">
        <w:pPr>
          <w:pStyle w:val="Header"/>
          <w:jc w:val="center"/>
          <w:rPr>
            <w:sz w:val="26"/>
            <w:szCs w:val="26"/>
          </w:rPr>
        </w:pPr>
        <w:r w:rsidRPr="00C31D2C">
          <w:rPr>
            <w:sz w:val="26"/>
            <w:szCs w:val="26"/>
          </w:rPr>
          <w:fldChar w:fldCharType="begin"/>
        </w:r>
        <w:r w:rsidRPr="00C31D2C">
          <w:rPr>
            <w:sz w:val="26"/>
            <w:szCs w:val="26"/>
          </w:rPr>
          <w:instrText xml:space="preserve"> PAGE   \* MERGEFORMAT </w:instrText>
        </w:r>
        <w:r w:rsidRPr="00C31D2C">
          <w:rPr>
            <w:sz w:val="26"/>
            <w:szCs w:val="26"/>
          </w:rPr>
          <w:fldChar w:fldCharType="separate"/>
        </w:r>
        <w:r w:rsidR="00930D5E">
          <w:rPr>
            <w:noProof/>
            <w:sz w:val="26"/>
            <w:szCs w:val="26"/>
          </w:rPr>
          <w:t>3</w:t>
        </w:r>
        <w:r w:rsidRPr="00C31D2C">
          <w:rPr>
            <w:noProof/>
            <w:sz w:val="26"/>
            <w:szCs w:val="26"/>
          </w:rPr>
          <w:fldChar w:fldCharType="end"/>
        </w:r>
      </w:p>
    </w:sdtContent>
  </w:sdt>
  <w:p w14:paraId="7004A0E4" w14:textId="77777777" w:rsidR="00E53C55" w:rsidRDefault="00E53C5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182D5" w14:textId="77777777" w:rsidR="00D35640" w:rsidRPr="00D35640" w:rsidRDefault="00D35640">
    <w:pPr>
      <w:pStyle w:val="Header"/>
      <w:jc w:val="center"/>
      <w:rPr>
        <w:sz w:val="26"/>
        <w:szCs w:val="26"/>
        <w:lang w:val="en-US"/>
      </w:rPr>
    </w:pPr>
    <w:r>
      <w:rPr>
        <w:sz w:val="26"/>
        <w:szCs w:val="26"/>
        <w:lang w:val="en-US"/>
      </w:rPr>
      <w:t>1</w:t>
    </w:r>
  </w:p>
  <w:p w14:paraId="1F54F3C2" w14:textId="77777777" w:rsidR="00D35640" w:rsidRDefault="00D3564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E038D"/>
    <w:multiLevelType w:val="hybridMultilevel"/>
    <w:tmpl w:val="D56ACFBA"/>
    <w:lvl w:ilvl="0" w:tplc="A32A1C88">
      <w:start w:val="1"/>
      <w:numFmt w:val="decimal"/>
      <w:lvlText w:val="%1."/>
      <w:lvlJc w:val="left"/>
      <w:pPr>
        <w:ind w:left="143" w:hanging="28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5CC5A8E">
      <w:start w:val="1"/>
      <w:numFmt w:val="lowerLetter"/>
      <w:lvlText w:val="%2)"/>
      <w:lvlJc w:val="left"/>
      <w:pPr>
        <w:ind w:left="1127" w:hanging="264"/>
        <w:jc w:val="left"/>
      </w:pPr>
      <w:rPr>
        <w:rFonts w:ascii="Times New Roman" w:eastAsia="Times New Roman" w:hAnsi="Times New Roman" w:cs="Times New Roman" w:hint="default"/>
        <w:b w:val="0"/>
        <w:bCs w:val="0"/>
        <w:i w:val="0"/>
        <w:iCs w:val="0"/>
        <w:spacing w:val="-8"/>
        <w:w w:val="100"/>
        <w:sz w:val="28"/>
        <w:szCs w:val="28"/>
        <w:lang w:val="vi" w:eastAsia="en-US" w:bidi="ar-SA"/>
      </w:rPr>
    </w:lvl>
    <w:lvl w:ilvl="2" w:tplc="4B6A79EA">
      <w:numFmt w:val="bullet"/>
      <w:lvlText w:val="•"/>
      <w:lvlJc w:val="left"/>
      <w:pPr>
        <w:ind w:left="2066" w:hanging="264"/>
      </w:pPr>
      <w:rPr>
        <w:rFonts w:hint="default"/>
        <w:lang w:val="vi" w:eastAsia="en-US" w:bidi="ar-SA"/>
      </w:rPr>
    </w:lvl>
    <w:lvl w:ilvl="3" w:tplc="9E9670E4">
      <w:numFmt w:val="bullet"/>
      <w:lvlText w:val="•"/>
      <w:lvlJc w:val="left"/>
      <w:pPr>
        <w:ind w:left="3013" w:hanging="264"/>
      </w:pPr>
      <w:rPr>
        <w:rFonts w:hint="default"/>
        <w:lang w:val="vi" w:eastAsia="en-US" w:bidi="ar-SA"/>
      </w:rPr>
    </w:lvl>
    <w:lvl w:ilvl="4" w:tplc="69F67FE6">
      <w:numFmt w:val="bullet"/>
      <w:lvlText w:val="•"/>
      <w:lvlJc w:val="left"/>
      <w:pPr>
        <w:ind w:left="3959" w:hanging="264"/>
      </w:pPr>
      <w:rPr>
        <w:rFonts w:hint="default"/>
        <w:lang w:val="vi" w:eastAsia="en-US" w:bidi="ar-SA"/>
      </w:rPr>
    </w:lvl>
    <w:lvl w:ilvl="5" w:tplc="223A97AE">
      <w:numFmt w:val="bullet"/>
      <w:lvlText w:val="•"/>
      <w:lvlJc w:val="left"/>
      <w:pPr>
        <w:ind w:left="4906" w:hanging="264"/>
      </w:pPr>
      <w:rPr>
        <w:rFonts w:hint="default"/>
        <w:lang w:val="vi" w:eastAsia="en-US" w:bidi="ar-SA"/>
      </w:rPr>
    </w:lvl>
    <w:lvl w:ilvl="6" w:tplc="61A8F940">
      <w:numFmt w:val="bullet"/>
      <w:lvlText w:val="•"/>
      <w:lvlJc w:val="left"/>
      <w:pPr>
        <w:ind w:left="5853" w:hanging="264"/>
      </w:pPr>
      <w:rPr>
        <w:rFonts w:hint="default"/>
        <w:lang w:val="vi" w:eastAsia="en-US" w:bidi="ar-SA"/>
      </w:rPr>
    </w:lvl>
    <w:lvl w:ilvl="7" w:tplc="96302C5E">
      <w:numFmt w:val="bullet"/>
      <w:lvlText w:val="•"/>
      <w:lvlJc w:val="left"/>
      <w:pPr>
        <w:ind w:left="6799" w:hanging="264"/>
      </w:pPr>
      <w:rPr>
        <w:rFonts w:hint="default"/>
        <w:lang w:val="vi" w:eastAsia="en-US" w:bidi="ar-SA"/>
      </w:rPr>
    </w:lvl>
    <w:lvl w:ilvl="8" w:tplc="9DB6D70E">
      <w:numFmt w:val="bullet"/>
      <w:lvlText w:val="•"/>
      <w:lvlJc w:val="left"/>
      <w:pPr>
        <w:ind w:left="7746" w:hanging="264"/>
      </w:pPr>
      <w:rPr>
        <w:rFonts w:hint="default"/>
        <w:lang w:val="vi" w:eastAsia="en-US" w:bidi="ar-SA"/>
      </w:rPr>
    </w:lvl>
  </w:abstractNum>
  <w:abstractNum w:abstractNumId="1" w15:restartNumberingAfterBreak="0">
    <w:nsid w:val="3DDB4DDD"/>
    <w:multiLevelType w:val="hybridMultilevel"/>
    <w:tmpl w:val="CCAA15E2"/>
    <w:lvl w:ilvl="0" w:tplc="E326C09C">
      <w:start w:val="1"/>
      <w:numFmt w:val="decimal"/>
      <w:lvlText w:val="%1."/>
      <w:lvlJc w:val="left"/>
      <w:pPr>
        <w:ind w:left="143" w:hanging="291"/>
        <w:jc w:val="left"/>
      </w:pPr>
      <w:rPr>
        <w:rFonts w:ascii="Times New Roman" w:eastAsia="Times New Roman" w:hAnsi="Times New Roman" w:cs="Times New Roman" w:hint="default"/>
        <w:b w:val="0"/>
        <w:bCs w:val="0"/>
        <w:i w:val="0"/>
        <w:iCs w:val="0"/>
        <w:spacing w:val="-4"/>
        <w:w w:val="100"/>
        <w:sz w:val="28"/>
        <w:szCs w:val="28"/>
        <w:lang w:val="vi" w:eastAsia="en-US" w:bidi="ar-SA"/>
      </w:rPr>
    </w:lvl>
    <w:lvl w:ilvl="1" w:tplc="A088FD0A">
      <w:numFmt w:val="bullet"/>
      <w:lvlText w:val="•"/>
      <w:lvlJc w:val="left"/>
      <w:pPr>
        <w:ind w:left="1089" w:hanging="291"/>
      </w:pPr>
      <w:rPr>
        <w:rFonts w:hint="default"/>
        <w:lang w:val="vi" w:eastAsia="en-US" w:bidi="ar-SA"/>
      </w:rPr>
    </w:lvl>
    <w:lvl w:ilvl="2" w:tplc="1F60146A">
      <w:numFmt w:val="bullet"/>
      <w:lvlText w:val="•"/>
      <w:lvlJc w:val="left"/>
      <w:pPr>
        <w:ind w:left="2039" w:hanging="291"/>
      </w:pPr>
      <w:rPr>
        <w:rFonts w:hint="default"/>
        <w:lang w:val="vi" w:eastAsia="en-US" w:bidi="ar-SA"/>
      </w:rPr>
    </w:lvl>
    <w:lvl w:ilvl="3" w:tplc="8AFEB37E">
      <w:numFmt w:val="bullet"/>
      <w:lvlText w:val="•"/>
      <w:lvlJc w:val="left"/>
      <w:pPr>
        <w:ind w:left="2989" w:hanging="291"/>
      </w:pPr>
      <w:rPr>
        <w:rFonts w:hint="default"/>
        <w:lang w:val="vi" w:eastAsia="en-US" w:bidi="ar-SA"/>
      </w:rPr>
    </w:lvl>
    <w:lvl w:ilvl="4" w:tplc="83AA78C4">
      <w:numFmt w:val="bullet"/>
      <w:lvlText w:val="•"/>
      <w:lvlJc w:val="left"/>
      <w:pPr>
        <w:ind w:left="3939" w:hanging="291"/>
      </w:pPr>
      <w:rPr>
        <w:rFonts w:hint="default"/>
        <w:lang w:val="vi" w:eastAsia="en-US" w:bidi="ar-SA"/>
      </w:rPr>
    </w:lvl>
    <w:lvl w:ilvl="5" w:tplc="6AA49E24">
      <w:numFmt w:val="bullet"/>
      <w:lvlText w:val="•"/>
      <w:lvlJc w:val="left"/>
      <w:pPr>
        <w:ind w:left="4889" w:hanging="291"/>
      </w:pPr>
      <w:rPr>
        <w:rFonts w:hint="default"/>
        <w:lang w:val="vi" w:eastAsia="en-US" w:bidi="ar-SA"/>
      </w:rPr>
    </w:lvl>
    <w:lvl w:ilvl="6" w:tplc="55121DA6">
      <w:numFmt w:val="bullet"/>
      <w:lvlText w:val="•"/>
      <w:lvlJc w:val="left"/>
      <w:pPr>
        <w:ind w:left="5839" w:hanging="291"/>
      </w:pPr>
      <w:rPr>
        <w:rFonts w:hint="default"/>
        <w:lang w:val="vi" w:eastAsia="en-US" w:bidi="ar-SA"/>
      </w:rPr>
    </w:lvl>
    <w:lvl w:ilvl="7" w:tplc="E166AF46">
      <w:numFmt w:val="bullet"/>
      <w:lvlText w:val="•"/>
      <w:lvlJc w:val="left"/>
      <w:pPr>
        <w:ind w:left="6789" w:hanging="291"/>
      </w:pPr>
      <w:rPr>
        <w:rFonts w:hint="default"/>
        <w:lang w:val="vi" w:eastAsia="en-US" w:bidi="ar-SA"/>
      </w:rPr>
    </w:lvl>
    <w:lvl w:ilvl="8" w:tplc="9FF614A2">
      <w:numFmt w:val="bullet"/>
      <w:lvlText w:val="•"/>
      <w:lvlJc w:val="left"/>
      <w:pPr>
        <w:ind w:left="7739" w:hanging="291"/>
      </w:pPr>
      <w:rPr>
        <w:rFonts w:hint="default"/>
        <w:lang w:val="vi" w:eastAsia="en-US" w:bidi="ar-SA"/>
      </w:rPr>
    </w:lvl>
  </w:abstractNum>
  <w:abstractNum w:abstractNumId="2" w15:restartNumberingAfterBreak="0">
    <w:nsid w:val="6143074A"/>
    <w:multiLevelType w:val="hybridMultilevel"/>
    <w:tmpl w:val="ABCC462C"/>
    <w:lvl w:ilvl="0" w:tplc="76D091A4">
      <w:numFmt w:val="bullet"/>
      <w:lvlText w:val="-"/>
      <w:lvlJc w:val="left"/>
      <w:pPr>
        <w:ind w:left="105"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DD3CEB20">
      <w:numFmt w:val="bullet"/>
      <w:lvlText w:val="•"/>
      <w:lvlJc w:val="left"/>
      <w:pPr>
        <w:ind w:left="589" w:hanging="128"/>
      </w:pPr>
      <w:rPr>
        <w:rFonts w:hint="default"/>
        <w:lang w:val="vi" w:eastAsia="en-US" w:bidi="ar-SA"/>
      </w:rPr>
    </w:lvl>
    <w:lvl w:ilvl="2" w:tplc="DCD20DBE">
      <w:numFmt w:val="bullet"/>
      <w:lvlText w:val="•"/>
      <w:lvlJc w:val="left"/>
      <w:pPr>
        <w:ind w:left="1078" w:hanging="128"/>
      </w:pPr>
      <w:rPr>
        <w:rFonts w:hint="default"/>
        <w:lang w:val="vi" w:eastAsia="en-US" w:bidi="ar-SA"/>
      </w:rPr>
    </w:lvl>
    <w:lvl w:ilvl="3" w:tplc="92FA09A4">
      <w:numFmt w:val="bullet"/>
      <w:lvlText w:val="•"/>
      <w:lvlJc w:val="left"/>
      <w:pPr>
        <w:ind w:left="1567" w:hanging="128"/>
      </w:pPr>
      <w:rPr>
        <w:rFonts w:hint="default"/>
        <w:lang w:val="vi" w:eastAsia="en-US" w:bidi="ar-SA"/>
      </w:rPr>
    </w:lvl>
    <w:lvl w:ilvl="4" w:tplc="55146820">
      <w:numFmt w:val="bullet"/>
      <w:lvlText w:val="•"/>
      <w:lvlJc w:val="left"/>
      <w:pPr>
        <w:ind w:left="2056" w:hanging="128"/>
      </w:pPr>
      <w:rPr>
        <w:rFonts w:hint="default"/>
        <w:lang w:val="vi" w:eastAsia="en-US" w:bidi="ar-SA"/>
      </w:rPr>
    </w:lvl>
    <w:lvl w:ilvl="5" w:tplc="09648BBC">
      <w:numFmt w:val="bullet"/>
      <w:lvlText w:val="•"/>
      <w:lvlJc w:val="left"/>
      <w:pPr>
        <w:ind w:left="2545" w:hanging="128"/>
      </w:pPr>
      <w:rPr>
        <w:rFonts w:hint="default"/>
        <w:lang w:val="vi" w:eastAsia="en-US" w:bidi="ar-SA"/>
      </w:rPr>
    </w:lvl>
    <w:lvl w:ilvl="6" w:tplc="1C7C3446">
      <w:numFmt w:val="bullet"/>
      <w:lvlText w:val="•"/>
      <w:lvlJc w:val="left"/>
      <w:pPr>
        <w:ind w:left="3034" w:hanging="128"/>
      </w:pPr>
      <w:rPr>
        <w:rFonts w:hint="default"/>
        <w:lang w:val="vi" w:eastAsia="en-US" w:bidi="ar-SA"/>
      </w:rPr>
    </w:lvl>
    <w:lvl w:ilvl="7" w:tplc="E6F042A0">
      <w:numFmt w:val="bullet"/>
      <w:lvlText w:val="•"/>
      <w:lvlJc w:val="left"/>
      <w:pPr>
        <w:ind w:left="3523" w:hanging="128"/>
      </w:pPr>
      <w:rPr>
        <w:rFonts w:hint="default"/>
        <w:lang w:val="vi" w:eastAsia="en-US" w:bidi="ar-SA"/>
      </w:rPr>
    </w:lvl>
    <w:lvl w:ilvl="8" w:tplc="67C09B8C">
      <w:numFmt w:val="bullet"/>
      <w:lvlText w:val="•"/>
      <w:lvlJc w:val="left"/>
      <w:pPr>
        <w:ind w:left="4012" w:hanging="128"/>
      </w:pPr>
      <w:rPr>
        <w:rFonts w:hint="default"/>
        <w:lang w:val="vi" w:eastAsia="en-US" w:bidi="ar-SA"/>
      </w:rPr>
    </w:lvl>
  </w:abstractNum>
  <w:abstractNum w:abstractNumId="3" w15:restartNumberingAfterBreak="0">
    <w:nsid w:val="6E8E0AA7"/>
    <w:multiLevelType w:val="hybridMultilevel"/>
    <w:tmpl w:val="D98C78C6"/>
    <w:lvl w:ilvl="0" w:tplc="DF3C959C">
      <w:start w:val="1"/>
      <w:numFmt w:val="decimal"/>
      <w:lvlText w:val="%1."/>
      <w:lvlJc w:val="left"/>
      <w:pPr>
        <w:ind w:left="1143"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FCCD4D6">
      <w:numFmt w:val="bullet"/>
      <w:lvlText w:val="•"/>
      <w:lvlJc w:val="left"/>
      <w:pPr>
        <w:ind w:left="1989" w:hanging="281"/>
      </w:pPr>
      <w:rPr>
        <w:rFonts w:hint="default"/>
        <w:lang w:val="vi" w:eastAsia="en-US" w:bidi="ar-SA"/>
      </w:rPr>
    </w:lvl>
    <w:lvl w:ilvl="2" w:tplc="D4D8F49C">
      <w:numFmt w:val="bullet"/>
      <w:lvlText w:val="•"/>
      <w:lvlJc w:val="left"/>
      <w:pPr>
        <w:ind w:left="2839" w:hanging="281"/>
      </w:pPr>
      <w:rPr>
        <w:rFonts w:hint="default"/>
        <w:lang w:val="vi" w:eastAsia="en-US" w:bidi="ar-SA"/>
      </w:rPr>
    </w:lvl>
    <w:lvl w:ilvl="3" w:tplc="ACF6C692">
      <w:numFmt w:val="bullet"/>
      <w:lvlText w:val="•"/>
      <w:lvlJc w:val="left"/>
      <w:pPr>
        <w:ind w:left="3689" w:hanging="281"/>
      </w:pPr>
      <w:rPr>
        <w:rFonts w:hint="default"/>
        <w:lang w:val="vi" w:eastAsia="en-US" w:bidi="ar-SA"/>
      </w:rPr>
    </w:lvl>
    <w:lvl w:ilvl="4" w:tplc="500417D4">
      <w:numFmt w:val="bullet"/>
      <w:lvlText w:val="•"/>
      <w:lvlJc w:val="left"/>
      <w:pPr>
        <w:ind w:left="4539" w:hanging="281"/>
      </w:pPr>
      <w:rPr>
        <w:rFonts w:hint="default"/>
        <w:lang w:val="vi" w:eastAsia="en-US" w:bidi="ar-SA"/>
      </w:rPr>
    </w:lvl>
    <w:lvl w:ilvl="5" w:tplc="6BD07C8A">
      <w:numFmt w:val="bullet"/>
      <w:lvlText w:val="•"/>
      <w:lvlJc w:val="left"/>
      <w:pPr>
        <w:ind w:left="5389" w:hanging="281"/>
      </w:pPr>
      <w:rPr>
        <w:rFonts w:hint="default"/>
        <w:lang w:val="vi" w:eastAsia="en-US" w:bidi="ar-SA"/>
      </w:rPr>
    </w:lvl>
    <w:lvl w:ilvl="6" w:tplc="2DC09DCC">
      <w:numFmt w:val="bullet"/>
      <w:lvlText w:val="•"/>
      <w:lvlJc w:val="left"/>
      <w:pPr>
        <w:ind w:left="6239" w:hanging="281"/>
      </w:pPr>
      <w:rPr>
        <w:rFonts w:hint="default"/>
        <w:lang w:val="vi" w:eastAsia="en-US" w:bidi="ar-SA"/>
      </w:rPr>
    </w:lvl>
    <w:lvl w:ilvl="7" w:tplc="132AB5E8">
      <w:numFmt w:val="bullet"/>
      <w:lvlText w:val="•"/>
      <w:lvlJc w:val="left"/>
      <w:pPr>
        <w:ind w:left="7089" w:hanging="281"/>
      </w:pPr>
      <w:rPr>
        <w:rFonts w:hint="default"/>
        <w:lang w:val="vi" w:eastAsia="en-US" w:bidi="ar-SA"/>
      </w:rPr>
    </w:lvl>
    <w:lvl w:ilvl="8" w:tplc="12E8B75A">
      <w:numFmt w:val="bullet"/>
      <w:lvlText w:val="•"/>
      <w:lvlJc w:val="left"/>
      <w:pPr>
        <w:ind w:left="7939" w:hanging="281"/>
      </w:pPr>
      <w:rPr>
        <w:rFonts w:hint="default"/>
        <w:lang w:val="vi" w:eastAsia="en-US" w:bidi="ar-S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FDF"/>
    <w:rsid w:val="000034F4"/>
    <w:rsid w:val="000457A8"/>
    <w:rsid w:val="000679EF"/>
    <w:rsid w:val="000A3C79"/>
    <w:rsid w:val="0012341A"/>
    <w:rsid w:val="001353A2"/>
    <w:rsid w:val="001478C1"/>
    <w:rsid w:val="00166406"/>
    <w:rsid w:val="001703BC"/>
    <w:rsid w:val="00193126"/>
    <w:rsid w:val="001A714F"/>
    <w:rsid w:val="001C166F"/>
    <w:rsid w:val="001C3A84"/>
    <w:rsid w:val="00215E1E"/>
    <w:rsid w:val="002D6964"/>
    <w:rsid w:val="0031226A"/>
    <w:rsid w:val="0036454D"/>
    <w:rsid w:val="00375238"/>
    <w:rsid w:val="0038001B"/>
    <w:rsid w:val="003D5EEC"/>
    <w:rsid w:val="003E4218"/>
    <w:rsid w:val="004208CF"/>
    <w:rsid w:val="00431BC9"/>
    <w:rsid w:val="004722A4"/>
    <w:rsid w:val="004765A0"/>
    <w:rsid w:val="00486415"/>
    <w:rsid w:val="00494312"/>
    <w:rsid w:val="004E67AE"/>
    <w:rsid w:val="004F7EAD"/>
    <w:rsid w:val="005654CF"/>
    <w:rsid w:val="00571E6A"/>
    <w:rsid w:val="00597E22"/>
    <w:rsid w:val="005D2AF7"/>
    <w:rsid w:val="005D6BC3"/>
    <w:rsid w:val="00613862"/>
    <w:rsid w:val="00630B54"/>
    <w:rsid w:val="00663E8B"/>
    <w:rsid w:val="00680A43"/>
    <w:rsid w:val="006C004E"/>
    <w:rsid w:val="006E25DB"/>
    <w:rsid w:val="00776AF6"/>
    <w:rsid w:val="007A46F9"/>
    <w:rsid w:val="007A670E"/>
    <w:rsid w:val="007E646A"/>
    <w:rsid w:val="00831BF8"/>
    <w:rsid w:val="0085692A"/>
    <w:rsid w:val="00900116"/>
    <w:rsid w:val="00916EA8"/>
    <w:rsid w:val="00930D5E"/>
    <w:rsid w:val="00957C73"/>
    <w:rsid w:val="0096451C"/>
    <w:rsid w:val="009B2360"/>
    <w:rsid w:val="009E3014"/>
    <w:rsid w:val="00A137CE"/>
    <w:rsid w:val="00A30990"/>
    <w:rsid w:val="00A50AF5"/>
    <w:rsid w:val="00A53AA0"/>
    <w:rsid w:val="00AA3C90"/>
    <w:rsid w:val="00B16DC8"/>
    <w:rsid w:val="00B46060"/>
    <w:rsid w:val="00B5787D"/>
    <w:rsid w:val="00B94045"/>
    <w:rsid w:val="00BB1129"/>
    <w:rsid w:val="00C31D2C"/>
    <w:rsid w:val="00C72384"/>
    <w:rsid w:val="00C81AF0"/>
    <w:rsid w:val="00C92163"/>
    <w:rsid w:val="00CD0E23"/>
    <w:rsid w:val="00D35640"/>
    <w:rsid w:val="00D5307A"/>
    <w:rsid w:val="00D72FDF"/>
    <w:rsid w:val="00DC1B55"/>
    <w:rsid w:val="00E27DC1"/>
    <w:rsid w:val="00E53C55"/>
    <w:rsid w:val="00E73825"/>
    <w:rsid w:val="00E87F13"/>
    <w:rsid w:val="00E9795A"/>
    <w:rsid w:val="00EF3810"/>
    <w:rsid w:val="00F239C1"/>
    <w:rsid w:val="00F50372"/>
    <w:rsid w:val="00F67F71"/>
    <w:rsid w:val="00F74DB9"/>
    <w:rsid w:val="00FC12ED"/>
    <w:rsid w:val="00FC15E1"/>
    <w:rsid w:val="00FC2265"/>
    <w:rsid w:val="00FE6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E5ABE2"/>
  <w15:docId w15:val="{4D253A9F-7E6B-46B7-BBE1-0D6B5102E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74" w:right="349"/>
      <w:jc w:val="center"/>
      <w:outlineLvl w:val="0"/>
    </w:pPr>
    <w:rPr>
      <w:b/>
      <w:bCs/>
      <w:sz w:val="28"/>
      <w:szCs w:val="28"/>
    </w:rPr>
  </w:style>
  <w:style w:type="paragraph" w:styleId="Heading2">
    <w:name w:val="heading 2"/>
    <w:basedOn w:val="Normal"/>
    <w:uiPriority w:val="1"/>
    <w:qFormat/>
    <w:pPr>
      <w:ind w:left="862"/>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43" w:firstLine="719"/>
    </w:pPr>
    <w:rPr>
      <w:sz w:val="28"/>
      <w:szCs w:val="28"/>
    </w:rPr>
  </w:style>
  <w:style w:type="paragraph" w:styleId="ListParagraph">
    <w:name w:val="List Paragraph"/>
    <w:basedOn w:val="Normal"/>
    <w:uiPriority w:val="1"/>
    <w:qFormat/>
    <w:pPr>
      <w:spacing w:before="120"/>
      <w:ind w:left="143" w:firstLine="71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53C55"/>
    <w:pPr>
      <w:tabs>
        <w:tab w:val="center" w:pos="4680"/>
        <w:tab w:val="right" w:pos="9360"/>
      </w:tabs>
    </w:pPr>
  </w:style>
  <w:style w:type="character" w:customStyle="1" w:styleId="HeaderChar">
    <w:name w:val="Header Char"/>
    <w:basedOn w:val="DefaultParagraphFont"/>
    <w:link w:val="Header"/>
    <w:uiPriority w:val="99"/>
    <w:rsid w:val="00E53C55"/>
    <w:rPr>
      <w:rFonts w:ascii="Times New Roman" w:eastAsia="Times New Roman" w:hAnsi="Times New Roman" w:cs="Times New Roman"/>
      <w:lang w:val="vi"/>
    </w:rPr>
  </w:style>
  <w:style w:type="paragraph" w:styleId="Footer">
    <w:name w:val="footer"/>
    <w:basedOn w:val="Normal"/>
    <w:link w:val="FooterChar"/>
    <w:uiPriority w:val="99"/>
    <w:unhideWhenUsed/>
    <w:rsid w:val="00E53C55"/>
    <w:pPr>
      <w:tabs>
        <w:tab w:val="center" w:pos="4680"/>
        <w:tab w:val="right" w:pos="9360"/>
      </w:tabs>
    </w:pPr>
  </w:style>
  <w:style w:type="character" w:customStyle="1" w:styleId="FooterChar">
    <w:name w:val="Footer Char"/>
    <w:basedOn w:val="DefaultParagraphFont"/>
    <w:link w:val="Footer"/>
    <w:uiPriority w:val="99"/>
    <w:rsid w:val="00E53C55"/>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DB911-7E3C-4A7C-8177-7D5E035C8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1655</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NEW</cp:lastModifiedBy>
  <cp:revision>2</cp:revision>
  <cp:lastPrinted>2025-07-03T07:39:00Z</cp:lastPrinted>
  <dcterms:created xsi:type="dcterms:W3CDTF">2026-05-27T03:32:00Z</dcterms:created>
  <dcterms:modified xsi:type="dcterms:W3CDTF">2026-05-27T03:32:00Z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2025-06-29T00:00:00Z</vt:filetime>
  </property>
  <property fmtid="{D5CDD505-2E9C-101B-9397-08002B2CF9AE}" pid="3" name="Creator">
    <vt:lpwstr>Microsoft® Word 2016</vt:lpwstr>
  </property>
  <property fmtid="{D5CDD505-2E9C-101B-9397-08002B2CF9AE}" pid="4" name="LastSaved">
    <vt:filetime>2025-07-03T00:00:00Z</vt:filetime>
  </property>
  <property fmtid="{D5CDD505-2E9C-101B-9397-08002B2CF9AE}" pid="5" name="Producer">
    <vt:lpwstr>pdf; modified using iText® 5.5.8 ©2000-2015 iText Group NV (AGPL-version)</vt:lpwstr>
  </property>
</Properties>
</file>